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93" w:rsidRDefault="00CA1393" w:rsidP="00CA139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D10">
        <w:rPr>
          <w:rFonts w:ascii="Times New Roman" w:hAnsi="Times New Roman"/>
          <w:szCs w:val="24"/>
        </w:rPr>
        <w:t xml:space="preserve"> </w:t>
      </w:r>
    </w:p>
    <w:p w:rsidR="00CA1393" w:rsidRDefault="00CA1393" w:rsidP="00CA1393">
      <w:pPr>
        <w:pStyle w:val="a4"/>
        <w:rPr>
          <w:sz w:val="16"/>
          <w:szCs w:val="16"/>
        </w:rPr>
      </w:pPr>
    </w:p>
    <w:p w:rsidR="00A43698" w:rsidRDefault="00A43698" w:rsidP="00CA1393">
      <w:pPr>
        <w:pStyle w:val="a4"/>
        <w:rPr>
          <w:sz w:val="16"/>
          <w:szCs w:val="16"/>
        </w:rPr>
      </w:pPr>
    </w:p>
    <w:p w:rsidR="00CA1393" w:rsidRDefault="00CA1393" w:rsidP="00CA1393">
      <w:pPr>
        <w:pStyle w:val="a4"/>
      </w:pPr>
      <w:r>
        <w:t>РОССИЙСКАЯ ФЕДЕРАЦИЯ</w:t>
      </w:r>
    </w:p>
    <w:p w:rsidR="00CA1393" w:rsidRDefault="00CA1393" w:rsidP="00CA1393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CA1393" w:rsidRDefault="00CA1393" w:rsidP="00CA1393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CA1393" w:rsidRDefault="00CA1393" w:rsidP="00CA1393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CA1393" w:rsidRDefault="00CA1393" w:rsidP="00CA1393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CA1393" w:rsidRPr="00AC5D10" w:rsidRDefault="00EE213E" w:rsidP="00AC5D10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«9»      июля </w:t>
      </w:r>
      <w:r w:rsidR="00AC5D10" w:rsidRPr="00AC5D10">
        <w:rPr>
          <w:bCs/>
          <w:spacing w:val="-1"/>
          <w:sz w:val="28"/>
          <w:szCs w:val="28"/>
        </w:rPr>
        <w:t xml:space="preserve"> 2018г.                                                                               г</w:t>
      </w:r>
      <w:proofErr w:type="gramStart"/>
      <w:r w:rsidR="00AC5D10" w:rsidRPr="00AC5D10">
        <w:rPr>
          <w:bCs/>
          <w:spacing w:val="-1"/>
          <w:sz w:val="28"/>
          <w:szCs w:val="28"/>
        </w:rPr>
        <w:t>.Л</w:t>
      </w:r>
      <w:proofErr w:type="gramEnd"/>
      <w:r w:rsidR="00AC5D10" w:rsidRPr="00AC5D10">
        <w:rPr>
          <w:bCs/>
          <w:spacing w:val="-1"/>
          <w:sz w:val="28"/>
          <w:szCs w:val="28"/>
        </w:rPr>
        <w:t>ивны</w:t>
      </w:r>
    </w:p>
    <w:p w:rsidR="00CA1393" w:rsidRDefault="00CA1393" w:rsidP="00AC5D10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A43698" w:rsidRDefault="00A43698" w:rsidP="00AC5D10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CA1393" w:rsidRDefault="00CA1393" w:rsidP="00CA1393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CA1393" w:rsidRDefault="00CA1393" w:rsidP="00CA1393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  для реализации </w:t>
      </w:r>
      <w:r w:rsidR="00AC5D10">
        <w:rPr>
          <w:b/>
          <w:bCs/>
          <w:sz w:val="28"/>
          <w:szCs w:val="28"/>
        </w:rPr>
        <w:t>бахчевых культур</w:t>
      </w:r>
    </w:p>
    <w:p w:rsidR="00CA1393" w:rsidRDefault="00CA1393" w:rsidP="00CA1393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CA1393" w:rsidRDefault="00CA1393" w:rsidP="00CA1393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CA1393" w:rsidRDefault="00CA1393" w:rsidP="00CA1393">
      <w:pPr>
        <w:shd w:val="clear" w:color="auto" w:fill="FFFFFF"/>
        <w:spacing w:line="274" w:lineRule="exact"/>
        <w:ind w:left="180" w:right="-81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CA1393" w:rsidRDefault="00CA1393" w:rsidP="00CA1393">
      <w:pPr>
        <w:shd w:val="clear" w:color="auto" w:fill="FFFFFF"/>
        <w:spacing w:line="274" w:lineRule="exact"/>
        <w:ind w:left="180" w:right="442"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CA1393" w:rsidRDefault="00CA1393" w:rsidP="00CA1393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CA1393" w:rsidRDefault="00CA1393" w:rsidP="00CA1393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CA1393" w:rsidRDefault="00CA1393" w:rsidP="00CA1393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CA1393" w:rsidRDefault="00CA1393" w:rsidP="00CA1393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A43698" w:rsidRDefault="00A43698" w:rsidP="00CA1393">
      <w:pPr>
        <w:shd w:val="clear" w:color="auto" w:fill="FFFFFF"/>
        <w:spacing w:line="274" w:lineRule="exact"/>
        <w:ind w:left="5" w:firstLine="475"/>
        <w:jc w:val="both"/>
        <w:rPr>
          <w:b/>
          <w:bCs/>
          <w:sz w:val="28"/>
          <w:szCs w:val="28"/>
          <w:u w:val="single"/>
        </w:rPr>
      </w:pPr>
    </w:p>
    <w:p w:rsidR="00CA1393" w:rsidRDefault="00CA1393" w:rsidP="00CA1393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>постановление администрации   города Ливны от</w:t>
      </w:r>
      <w:r w:rsidR="006C0032">
        <w:rPr>
          <w:spacing w:val="-1"/>
          <w:sz w:val="28"/>
          <w:szCs w:val="28"/>
        </w:rPr>
        <w:t xml:space="preserve"> 9 июля</w:t>
      </w:r>
      <w:r>
        <w:rPr>
          <w:spacing w:val="-1"/>
          <w:sz w:val="28"/>
          <w:szCs w:val="28"/>
        </w:rPr>
        <w:t xml:space="preserve"> 2018 года  № </w:t>
      </w:r>
      <w:r w:rsidR="006C0032">
        <w:rPr>
          <w:spacing w:val="-1"/>
          <w:sz w:val="28"/>
          <w:szCs w:val="28"/>
        </w:rPr>
        <w:t>445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 договоров на размещение нестационарных торговых объектов для реализ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ции </w:t>
      </w:r>
      <w:r w:rsidR="00AC5D10">
        <w:rPr>
          <w:spacing w:val="-1"/>
          <w:sz w:val="28"/>
          <w:szCs w:val="28"/>
        </w:rPr>
        <w:t>бахчевых культур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3698" w:rsidRDefault="00A43698" w:rsidP="00CA1393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</w:p>
    <w:p w:rsidR="00CA1393" w:rsidRDefault="00CA1393" w:rsidP="00CA1393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EB70F7">
        <w:rPr>
          <w:sz w:val="28"/>
          <w:szCs w:val="28"/>
        </w:rPr>
        <w:t xml:space="preserve">30 июля 2018г. </w:t>
      </w:r>
      <w:r>
        <w:rPr>
          <w:sz w:val="28"/>
          <w:szCs w:val="28"/>
        </w:rPr>
        <w:t>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</w:t>
      </w:r>
      <w:r w:rsidR="00AC5D10">
        <w:rPr>
          <w:sz w:val="28"/>
          <w:szCs w:val="28"/>
        </w:rPr>
        <w:t xml:space="preserve">, ул.Ленина </w:t>
      </w:r>
      <w:r w:rsidR="00EB70F7">
        <w:rPr>
          <w:sz w:val="28"/>
          <w:szCs w:val="28"/>
        </w:rPr>
        <w:t>д.</w:t>
      </w:r>
      <w:r w:rsidR="00AC5D10">
        <w:rPr>
          <w:sz w:val="28"/>
          <w:szCs w:val="28"/>
        </w:rPr>
        <w:t>7</w:t>
      </w:r>
      <w:r w:rsidR="00EB70F7">
        <w:rPr>
          <w:sz w:val="28"/>
          <w:szCs w:val="28"/>
        </w:rPr>
        <w:t>,</w:t>
      </w:r>
      <w:r w:rsidR="00AC5D10">
        <w:rPr>
          <w:sz w:val="28"/>
          <w:szCs w:val="28"/>
        </w:rPr>
        <w:t xml:space="preserve"> в кабинете №</w:t>
      </w:r>
      <w:r w:rsidR="007F65A1">
        <w:rPr>
          <w:sz w:val="28"/>
          <w:szCs w:val="28"/>
        </w:rPr>
        <w:t xml:space="preserve"> </w:t>
      </w:r>
      <w:r w:rsidR="00AC5D10">
        <w:rPr>
          <w:sz w:val="28"/>
          <w:szCs w:val="28"/>
        </w:rPr>
        <w:t>26,</w:t>
      </w:r>
      <w:r>
        <w:rPr>
          <w:sz w:val="28"/>
          <w:szCs w:val="28"/>
        </w:rPr>
        <w:t xml:space="preserve">  в 10-00ч. </w:t>
      </w:r>
    </w:p>
    <w:p w:rsidR="00A43698" w:rsidRDefault="00A43698" w:rsidP="00CA139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A1393" w:rsidRDefault="00CA1393" w:rsidP="00CA1393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на территории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 для реализации </w:t>
      </w:r>
      <w:r w:rsidR="00AC5D10">
        <w:rPr>
          <w:spacing w:val="-1"/>
          <w:sz w:val="28"/>
          <w:szCs w:val="28"/>
        </w:rPr>
        <w:t>бахчевых культур</w:t>
      </w:r>
      <w:r>
        <w:rPr>
          <w:sz w:val="28"/>
          <w:szCs w:val="28"/>
        </w:rPr>
        <w:t>.</w:t>
      </w:r>
      <w:r>
        <w:rPr>
          <w:rFonts w:ascii="Courier New" w:hAnsi="Courier New"/>
          <w:sz w:val="28"/>
          <w:szCs w:val="28"/>
        </w:rPr>
        <w:t xml:space="preserve"> </w:t>
      </w:r>
    </w:p>
    <w:p w:rsidR="00A43698" w:rsidRDefault="00A43698" w:rsidP="00CA1393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CA1393" w:rsidRDefault="00CA1393" w:rsidP="00CA1393">
      <w:pPr>
        <w:spacing w:after="312" w:line="1" w:lineRule="exact"/>
        <w:ind w:firstLine="180"/>
        <w:rPr>
          <w:rFonts w:ascii="Courier New" w:hAnsi="Courier New"/>
          <w:sz w:val="24"/>
          <w:szCs w:val="24"/>
        </w:rPr>
      </w:pPr>
    </w:p>
    <w:tbl>
      <w:tblPr>
        <w:tblW w:w="9926" w:type="dxa"/>
        <w:jc w:val="center"/>
        <w:tblInd w:w="-21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270"/>
        <w:gridCol w:w="720"/>
        <w:gridCol w:w="1260"/>
        <w:gridCol w:w="1080"/>
        <w:gridCol w:w="900"/>
        <w:gridCol w:w="900"/>
        <w:gridCol w:w="635"/>
        <w:gridCol w:w="1001"/>
      </w:tblGrid>
      <w:tr w:rsidR="00AC5D10" w:rsidRPr="00E83BF5" w:rsidTr="00AC5D10">
        <w:trPr>
          <w:trHeight w:hRule="exact" w:val="199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lastRenderedPageBreak/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</w:t>
            </w:r>
            <w:r w:rsidRPr="00E83BF5">
              <w:rPr>
                <w:spacing w:val="-4"/>
              </w:rPr>
              <w:t>а</w:t>
            </w:r>
            <w:r w:rsidRPr="00E83BF5">
              <w:rPr>
                <w:spacing w:val="-4"/>
              </w:rPr>
              <w:t>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объекта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17" w:lineRule="exact"/>
              <w:ind w:right="48" w:firstLine="5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AC5D10" w:rsidRPr="00E83BF5" w:rsidRDefault="00AC5D10" w:rsidP="00AC5D10">
            <w:pPr>
              <w:shd w:val="clear" w:color="auto" w:fill="FFFFFF"/>
              <w:spacing w:line="317" w:lineRule="exact"/>
              <w:ind w:right="48" w:firstLine="5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AC5D10" w:rsidRPr="00E83BF5" w:rsidRDefault="00AC5D10" w:rsidP="00AC5D10">
            <w:pPr>
              <w:shd w:val="clear" w:color="auto" w:fill="FFFFFF"/>
              <w:spacing w:line="317" w:lineRule="exact"/>
              <w:ind w:right="48" w:firstLine="5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3" w:firstLine="5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</w:t>
            </w:r>
            <w:r w:rsidRPr="00E83BF5">
              <w:rPr>
                <w:spacing w:val="-1"/>
              </w:rPr>
              <w:t>ъ</w:t>
            </w:r>
            <w:r w:rsidRPr="00E83BF5">
              <w:rPr>
                <w:spacing w:val="-1"/>
              </w:rPr>
              <w:t>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tabs>
                <w:tab w:val="left" w:pos="0"/>
              </w:tabs>
              <w:spacing w:line="322" w:lineRule="exact"/>
              <w:ind w:right="19" w:firstLine="5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9" w:firstLine="5"/>
              <w:jc w:val="center"/>
            </w:pPr>
            <w:r w:rsidRPr="00E83BF5">
              <w:t>(</w:t>
            </w:r>
            <w:proofErr w:type="spellStart"/>
            <w:r w:rsidRPr="00E83BF5">
              <w:t>руб</w:t>
            </w:r>
            <w:proofErr w:type="spellEnd"/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54" w:firstLine="5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-40" w:firstLine="5"/>
              <w:jc w:val="center"/>
            </w:pPr>
            <w:r w:rsidRPr="00E83BF5">
              <w:t>(</w:t>
            </w:r>
            <w:proofErr w:type="spellStart"/>
            <w:r w:rsidRPr="00E83BF5">
              <w:t>руб</w:t>
            </w:r>
            <w:proofErr w:type="spellEnd"/>
            <w:r w:rsidRPr="00E83BF5">
              <w:t>)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38" w:firstLine="5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38" w:firstLine="5"/>
              <w:jc w:val="center"/>
            </w:pPr>
            <w:r w:rsidRPr="00E83BF5">
              <w:rPr>
                <w:spacing w:val="-5"/>
              </w:rPr>
              <w:t>(</w:t>
            </w:r>
            <w:proofErr w:type="spellStart"/>
            <w:r w:rsidRPr="00E83BF5">
              <w:rPr>
                <w:spacing w:val="-5"/>
              </w:rPr>
              <w:t>руб</w:t>
            </w:r>
            <w:proofErr w:type="spellEnd"/>
            <w:r w:rsidRPr="00E83BF5">
              <w:rPr>
                <w:spacing w:val="-5"/>
              </w:rPr>
              <w:t>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-40" w:firstLine="5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AC5D10" w:rsidRPr="00E83BF5" w:rsidRDefault="00AC5D10" w:rsidP="007F65A1">
            <w:pPr>
              <w:shd w:val="clear" w:color="auto" w:fill="FFFFFF"/>
              <w:spacing w:line="322" w:lineRule="exact"/>
              <w:ind w:right="-40" w:firstLine="5"/>
              <w:jc w:val="center"/>
            </w:pPr>
            <w:proofErr w:type="spellStart"/>
            <w:proofErr w:type="gramStart"/>
            <w:r w:rsidRPr="00E83BF5">
              <w:t>под-ключе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AC5D10" w:rsidRPr="00E83BF5" w:rsidTr="00A43698">
        <w:trPr>
          <w:trHeight w:hRule="exact" w:val="143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E83BF5">
              <w:rPr>
                <w:spacing w:val="-3"/>
              </w:rPr>
              <w:t>л. Кирова  (у киоска Русский аппетит, авт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вокзал)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43698" w:rsidP="00AC5D10">
            <w:pPr>
              <w:shd w:val="clear" w:color="auto" w:fill="FFFFFF"/>
              <w:spacing w:line="326" w:lineRule="exact"/>
              <w:ind w:firstLine="5"/>
              <w:jc w:val="center"/>
            </w:pPr>
            <w:r>
              <w:t>с</w:t>
            </w:r>
            <w:r w:rsidR="00AC5D10" w:rsidRPr="00E83BF5">
              <w:t xml:space="preserve"> 1.08.2018г </w:t>
            </w:r>
            <w:proofErr w:type="gramStart"/>
            <w:r w:rsidR="00AC5D10" w:rsidRPr="00E83BF5">
              <w:t>по</w:t>
            </w:r>
            <w:proofErr w:type="gramEnd"/>
          </w:p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4" w:firstLine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>Арбузы, дыни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63" w:firstLine="5"/>
              <w:jc w:val="center"/>
            </w:pPr>
            <w:r>
              <w:t>2000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24" w:firstLine="5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34" w:firstLine="5"/>
              <w:jc w:val="center"/>
            </w:pPr>
            <w:r w:rsidRPr="00E83BF5">
              <w:t>-</w:t>
            </w:r>
          </w:p>
        </w:tc>
      </w:tr>
      <w:tr w:rsidR="00AC5D10" w:rsidRPr="00E83BF5" w:rsidTr="00A43698">
        <w:trPr>
          <w:trHeight w:hRule="exact" w:val="184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.Д</w:t>
            </w:r>
            <w:proofErr w:type="gramEnd"/>
            <w:r w:rsidRPr="00E83BF5">
              <w:rPr>
                <w:spacing w:val="-3"/>
              </w:rPr>
              <w:t>ружбы Народов (Пер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 xml:space="preserve">кресток у пл.№2 ГМС </w:t>
            </w:r>
            <w:proofErr w:type="spellStart"/>
            <w:r w:rsidRPr="00E83BF5">
              <w:rPr>
                <w:spacing w:val="-3"/>
              </w:rPr>
              <w:t>Лив</w:t>
            </w:r>
            <w:r w:rsidR="00A43698">
              <w:rPr>
                <w:spacing w:val="-3"/>
              </w:rPr>
              <w:t>гидромаш</w:t>
            </w:r>
            <w:proofErr w:type="spellEnd"/>
            <w:r w:rsidRPr="00E83BF5">
              <w:rPr>
                <w:spacing w:val="-3"/>
              </w:rPr>
              <w:t>)</w:t>
            </w:r>
          </w:p>
          <w:p w:rsidR="00AC5D10" w:rsidRPr="00E83BF5" w:rsidRDefault="00AC5D10" w:rsidP="00AC5D10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 w:firstLine="5"/>
              <w:jc w:val="center"/>
              <w:rPr>
                <w:spacing w:val="-3"/>
              </w:rPr>
            </w:pPr>
          </w:p>
          <w:p w:rsidR="00AC5D10" w:rsidRPr="00E83BF5" w:rsidRDefault="00AC5D10" w:rsidP="00AC5D10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 w:firstLine="5"/>
              <w:jc w:val="center"/>
              <w:rPr>
                <w:spacing w:val="-3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43698" w:rsidP="00AC5D10">
            <w:pPr>
              <w:shd w:val="clear" w:color="auto" w:fill="FFFFFF"/>
              <w:spacing w:line="326" w:lineRule="exact"/>
              <w:ind w:firstLine="5"/>
              <w:jc w:val="center"/>
            </w:pPr>
            <w:r>
              <w:t>с</w:t>
            </w:r>
            <w:r w:rsidR="00AC5D10" w:rsidRPr="00E83BF5">
              <w:t xml:space="preserve"> 1.08.2018г </w:t>
            </w:r>
            <w:proofErr w:type="gramStart"/>
            <w:r w:rsidR="00AC5D10" w:rsidRPr="00E83BF5">
              <w:t>по</w:t>
            </w:r>
            <w:proofErr w:type="gramEnd"/>
          </w:p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4" w:firstLine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>Арбузы, дыни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63" w:firstLine="5"/>
              <w:jc w:val="center"/>
            </w:pPr>
            <w:r>
              <w:t>2000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24" w:firstLine="5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34" w:firstLine="5"/>
              <w:jc w:val="center"/>
            </w:pPr>
            <w:r w:rsidRPr="00E83BF5">
              <w:t>-</w:t>
            </w:r>
          </w:p>
        </w:tc>
      </w:tr>
      <w:tr w:rsidR="00AC5D10" w:rsidRPr="00E83BF5" w:rsidTr="00A43698">
        <w:trPr>
          <w:trHeight w:hRule="exact" w:val="183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proofErr w:type="gramStart"/>
            <w:r>
              <w:rPr>
                <w:spacing w:val="-3"/>
              </w:rPr>
              <w:t>Вороне</w:t>
            </w:r>
            <w:r>
              <w:rPr>
                <w:spacing w:val="-3"/>
              </w:rPr>
              <w:t>ж</w:t>
            </w:r>
            <w:r w:rsidRPr="00E83BF5">
              <w:rPr>
                <w:spacing w:val="-3"/>
              </w:rPr>
              <w:t>ская</w:t>
            </w:r>
            <w:proofErr w:type="gramEnd"/>
            <w:r w:rsidRPr="00E83BF5">
              <w:rPr>
                <w:spacing w:val="-3"/>
              </w:rPr>
              <w:t xml:space="preserve"> (перед м</w:t>
            </w:r>
            <w:r w:rsidRPr="00E83BF5">
              <w:rPr>
                <w:spacing w:val="-3"/>
              </w:rPr>
              <w:t>а</w:t>
            </w:r>
            <w:r w:rsidRPr="00E83BF5">
              <w:rPr>
                <w:spacing w:val="-3"/>
              </w:rPr>
              <w:t>газином «</w:t>
            </w:r>
            <w:proofErr w:type="spellStart"/>
            <w:r w:rsidRPr="00E83BF5">
              <w:rPr>
                <w:spacing w:val="-3"/>
              </w:rPr>
              <w:t>Л</w:t>
            </w:r>
            <w:r w:rsidRPr="00E83BF5">
              <w:rPr>
                <w:spacing w:val="-3"/>
              </w:rPr>
              <w:t>ю</w:t>
            </w:r>
            <w:r w:rsidRPr="00E83BF5">
              <w:rPr>
                <w:spacing w:val="-3"/>
              </w:rPr>
              <w:t>бава</w:t>
            </w:r>
            <w:proofErr w:type="spellEnd"/>
            <w:r w:rsidRPr="00E83BF5">
              <w:rPr>
                <w:spacing w:val="-3"/>
              </w:rPr>
              <w:t>»)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43698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>
              <w:t>с</w:t>
            </w:r>
            <w:r w:rsidR="00AC5D10" w:rsidRPr="00E83BF5">
              <w:t xml:space="preserve"> 1.08.2018г </w:t>
            </w:r>
            <w:proofErr w:type="gramStart"/>
            <w:r w:rsidR="00AC5D10" w:rsidRPr="00E83BF5">
              <w:t>по</w:t>
            </w:r>
            <w:proofErr w:type="gramEnd"/>
          </w:p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4" w:firstLine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>Арбузы, дыни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63" w:firstLine="5"/>
              <w:jc w:val="center"/>
            </w:pPr>
            <w:r>
              <w:t>2000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24" w:firstLine="5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34" w:firstLine="5"/>
              <w:jc w:val="center"/>
            </w:pPr>
            <w:r w:rsidRPr="00E83BF5">
              <w:t>-</w:t>
            </w:r>
          </w:p>
        </w:tc>
      </w:tr>
      <w:tr w:rsidR="00AC5D10" w:rsidRPr="00E83BF5" w:rsidTr="00A43698">
        <w:trPr>
          <w:trHeight w:hRule="exact" w:val="181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Гайдара (напротив</w:t>
            </w:r>
            <w:proofErr w:type="gramEnd"/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магазина «П</w:t>
            </w:r>
            <w:r w:rsidRPr="00E83BF5">
              <w:rPr>
                <w:spacing w:val="-3"/>
              </w:rPr>
              <w:t>я</w:t>
            </w:r>
            <w:r w:rsidRPr="00E83BF5">
              <w:rPr>
                <w:spacing w:val="-3"/>
              </w:rPr>
              <w:t>терочка»)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43698" w:rsidP="00AC5D10">
            <w:pPr>
              <w:shd w:val="clear" w:color="auto" w:fill="FFFFFF"/>
              <w:spacing w:line="326" w:lineRule="exact"/>
              <w:ind w:firstLine="5"/>
              <w:jc w:val="center"/>
            </w:pPr>
            <w:r>
              <w:t>с</w:t>
            </w:r>
            <w:r w:rsidR="00AC5D10" w:rsidRPr="00E83BF5">
              <w:t xml:space="preserve"> 1.08.2018г </w:t>
            </w:r>
            <w:proofErr w:type="gramStart"/>
            <w:r w:rsidR="00AC5D10" w:rsidRPr="00E83BF5">
              <w:t>по</w:t>
            </w:r>
            <w:proofErr w:type="gramEnd"/>
          </w:p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4" w:firstLine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>Арбузы, дыни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63" w:firstLine="5"/>
              <w:jc w:val="center"/>
            </w:pPr>
            <w:r>
              <w:t>2000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24" w:firstLine="5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34" w:firstLine="5"/>
              <w:jc w:val="center"/>
            </w:pPr>
            <w:r w:rsidRPr="00E83BF5">
              <w:t>-</w:t>
            </w:r>
          </w:p>
        </w:tc>
      </w:tr>
      <w:tr w:rsidR="00AC5D10" w:rsidRPr="00E83BF5" w:rsidTr="00AC5D10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Мира (</w:t>
            </w:r>
            <w:proofErr w:type="spellStart"/>
            <w:r w:rsidRPr="00E83BF5">
              <w:rPr>
                <w:spacing w:val="-3"/>
              </w:rPr>
              <w:t>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рекрес</w:t>
            </w:r>
            <w:proofErr w:type="spellEnd"/>
            <w:r w:rsidRPr="00E83BF5">
              <w:rPr>
                <w:spacing w:val="-3"/>
              </w:rPr>
              <w:t>-</w:t>
            </w:r>
            <w:proofErr w:type="gramEnd"/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ток   с ул. Д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нисова)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43698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>
              <w:t>с</w:t>
            </w:r>
            <w:r w:rsidR="00AC5D10" w:rsidRPr="00E83BF5">
              <w:t xml:space="preserve"> 1.08.2018г </w:t>
            </w:r>
            <w:proofErr w:type="gramStart"/>
            <w:r w:rsidR="00AC5D10" w:rsidRPr="00E83BF5">
              <w:t>по</w:t>
            </w:r>
            <w:proofErr w:type="gramEnd"/>
          </w:p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4" w:firstLine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>Арбузы, дыни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63" w:firstLine="5"/>
              <w:jc w:val="center"/>
            </w:pPr>
            <w:r>
              <w:t>2000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24" w:firstLine="5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34" w:firstLine="5"/>
              <w:jc w:val="center"/>
            </w:pPr>
            <w:r w:rsidRPr="00E83BF5">
              <w:t>-</w:t>
            </w:r>
          </w:p>
        </w:tc>
      </w:tr>
      <w:tr w:rsidR="00AC5D10" w:rsidRPr="00E83BF5" w:rsidTr="00A43698">
        <w:trPr>
          <w:trHeight w:hRule="exact" w:val="161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.Е</w:t>
            </w:r>
            <w:proofErr w:type="gramEnd"/>
            <w:r w:rsidRPr="00E83BF5">
              <w:rPr>
                <w:spacing w:val="-3"/>
              </w:rPr>
              <w:t>лецкая  (у здания оптовой базы)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43698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>
              <w:t>с</w:t>
            </w:r>
            <w:r w:rsidR="00AC5D10" w:rsidRPr="00E83BF5">
              <w:t xml:space="preserve"> 1.08.2018г </w:t>
            </w:r>
            <w:proofErr w:type="gramStart"/>
            <w:r w:rsidR="00AC5D10" w:rsidRPr="00E83BF5">
              <w:t>по</w:t>
            </w:r>
            <w:proofErr w:type="gramEnd"/>
          </w:p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  <w:rPr>
                <w:spacing w:val="-7"/>
              </w:rPr>
            </w:pPr>
          </w:p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4" w:firstLine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>Арбузы, дыни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63" w:firstLine="5"/>
              <w:jc w:val="center"/>
            </w:pPr>
            <w:r>
              <w:t>2000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24" w:firstLine="5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34" w:firstLine="5"/>
              <w:jc w:val="center"/>
            </w:pPr>
            <w:r w:rsidRPr="00E83BF5">
              <w:t>-</w:t>
            </w:r>
          </w:p>
        </w:tc>
      </w:tr>
      <w:tr w:rsidR="00AC5D10" w:rsidRPr="00E83BF5" w:rsidTr="00AC5D10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.О</w:t>
            </w:r>
            <w:proofErr w:type="gramEnd"/>
            <w:r w:rsidRPr="00E83BF5">
              <w:rPr>
                <w:spacing w:val="-3"/>
              </w:rPr>
              <w:t xml:space="preserve">ктябрьская (у </w:t>
            </w:r>
            <w:proofErr w:type="spellStart"/>
            <w:r w:rsidRPr="00E83BF5">
              <w:rPr>
                <w:spacing w:val="-3"/>
              </w:rPr>
              <w:t>м-на</w:t>
            </w:r>
            <w:proofErr w:type="spellEnd"/>
            <w:r w:rsidRPr="00E83BF5">
              <w:rPr>
                <w:spacing w:val="-3"/>
              </w:rPr>
              <w:t xml:space="preserve"> «Хор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ший»</w:t>
            </w:r>
            <w:r w:rsidR="007F65A1">
              <w:rPr>
                <w:spacing w:val="-3"/>
              </w:rPr>
              <w:t>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43698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>
              <w:t>с</w:t>
            </w:r>
            <w:r w:rsidR="00AC5D10" w:rsidRPr="00E83BF5">
              <w:t xml:space="preserve"> 1.08.2018г </w:t>
            </w:r>
            <w:proofErr w:type="gramStart"/>
            <w:r w:rsidR="00AC5D10" w:rsidRPr="00E83BF5">
              <w:t>по</w:t>
            </w:r>
            <w:proofErr w:type="gramEnd"/>
          </w:p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4" w:firstLine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>Арбузы, дыни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63" w:firstLine="5"/>
              <w:jc w:val="center"/>
            </w:pPr>
            <w:r>
              <w:t>2000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24" w:firstLine="5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34" w:firstLine="5"/>
              <w:jc w:val="center"/>
            </w:pPr>
            <w:r w:rsidRPr="00E83BF5">
              <w:t>-</w:t>
            </w:r>
          </w:p>
        </w:tc>
      </w:tr>
      <w:tr w:rsidR="00AC5D10" w:rsidRPr="00E83BF5" w:rsidTr="00AC5D10">
        <w:trPr>
          <w:trHeight w:hRule="exact" w:val="156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lastRenderedPageBreak/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.Ф</w:t>
            </w:r>
            <w:proofErr w:type="gramEnd"/>
            <w:r w:rsidRPr="00E83BF5">
              <w:rPr>
                <w:spacing w:val="-3"/>
              </w:rPr>
              <w:t>рунзе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(у магазина низких цен)</w:t>
            </w: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</w:p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43698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>
              <w:t>с</w:t>
            </w:r>
            <w:r w:rsidR="00AC5D10" w:rsidRPr="00E83BF5">
              <w:t xml:space="preserve">  1.08.2018г </w:t>
            </w:r>
            <w:proofErr w:type="gramStart"/>
            <w:r w:rsidR="00AC5D10" w:rsidRPr="00E83BF5">
              <w:t>по</w:t>
            </w:r>
            <w:proofErr w:type="gramEnd"/>
          </w:p>
          <w:p w:rsidR="00AC5D10" w:rsidRPr="00E83BF5" w:rsidRDefault="00AC5D10" w:rsidP="00AC5D10">
            <w:pPr>
              <w:shd w:val="clear" w:color="auto" w:fill="FFFFFF"/>
              <w:spacing w:line="326" w:lineRule="exact"/>
              <w:ind w:firstLine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4" w:firstLine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>Арбузы, дыни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63" w:firstLine="5"/>
              <w:jc w:val="center"/>
            </w:pPr>
            <w:r>
              <w:t>1000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24" w:firstLine="5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34" w:firstLine="5"/>
              <w:jc w:val="center"/>
            </w:pPr>
            <w:r w:rsidRPr="00E83BF5">
              <w:t>-</w:t>
            </w:r>
          </w:p>
        </w:tc>
      </w:tr>
      <w:tr w:rsidR="00AC5D10" w:rsidRPr="00E83BF5" w:rsidTr="00AC5D10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</w:t>
            </w:r>
            <w:proofErr w:type="gramStart"/>
            <w:r w:rsidRPr="00E83BF5">
              <w:rPr>
                <w:spacing w:val="-3"/>
              </w:rPr>
              <w:t>в</w:t>
            </w:r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 </w:t>
            </w:r>
            <w:proofErr w:type="spellStart"/>
            <w:r w:rsidRPr="00E83BF5">
              <w:rPr>
                <w:spacing w:val="-3"/>
              </w:rPr>
              <w:t>ская</w:t>
            </w:r>
            <w:proofErr w:type="spellEnd"/>
            <w:r w:rsidRPr="00E83BF5">
              <w:rPr>
                <w:spacing w:val="-3"/>
              </w:rPr>
              <w:t xml:space="preserve">  (напротив АЗС)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43698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>
              <w:t>с</w:t>
            </w:r>
            <w:r w:rsidR="00AC5D10" w:rsidRPr="00E83BF5">
              <w:t xml:space="preserve"> 1.08.2018г </w:t>
            </w:r>
            <w:proofErr w:type="gramStart"/>
            <w:r w:rsidR="00AC5D10" w:rsidRPr="00E83BF5">
              <w:t>по</w:t>
            </w:r>
            <w:proofErr w:type="gramEnd"/>
          </w:p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-40" w:firstLine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4" w:firstLine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firstLine="5"/>
              <w:jc w:val="center"/>
            </w:pPr>
            <w:r w:rsidRPr="00E83BF5">
              <w:t>Арбузы, дыни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ind w:firstLine="5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63" w:firstLine="5"/>
              <w:jc w:val="center"/>
            </w:pPr>
            <w:r>
              <w:t>2000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6" w:lineRule="exact"/>
              <w:ind w:right="24" w:firstLine="5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D10" w:rsidRPr="00E83BF5" w:rsidRDefault="00AC5D10" w:rsidP="00AC5D10">
            <w:pPr>
              <w:shd w:val="clear" w:color="auto" w:fill="FFFFFF"/>
              <w:spacing w:line="322" w:lineRule="exact"/>
              <w:ind w:right="134" w:firstLine="5"/>
              <w:jc w:val="center"/>
            </w:pPr>
            <w:r w:rsidRPr="00E83BF5">
              <w:t>-</w:t>
            </w:r>
          </w:p>
        </w:tc>
      </w:tr>
    </w:tbl>
    <w:p w:rsidR="00CA1393" w:rsidRDefault="00CA1393" w:rsidP="0093382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5. Срок, место и порядок пр</w:t>
      </w:r>
      <w:r w:rsidR="006C0032">
        <w:rPr>
          <w:b/>
          <w:bCs/>
          <w:sz w:val="28"/>
          <w:szCs w:val="28"/>
        </w:rPr>
        <w:t xml:space="preserve">иема </w:t>
      </w:r>
      <w:r>
        <w:rPr>
          <w:b/>
          <w:bCs/>
          <w:sz w:val="28"/>
          <w:szCs w:val="28"/>
        </w:rPr>
        <w:t>заявок для участия в аукци</w:t>
      </w:r>
      <w:r>
        <w:rPr>
          <w:b/>
          <w:bCs/>
          <w:sz w:val="28"/>
          <w:szCs w:val="28"/>
        </w:rPr>
        <w:t>о</w:t>
      </w:r>
      <w:r w:rsidR="006C0032">
        <w:rPr>
          <w:b/>
          <w:bCs/>
          <w:sz w:val="28"/>
          <w:szCs w:val="28"/>
        </w:rPr>
        <w:t>не.</w:t>
      </w:r>
    </w:p>
    <w:p w:rsidR="00CA1393" w:rsidRDefault="00CA1393" w:rsidP="00CA1393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>адресу: Орловская о</w:t>
      </w:r>
      <w:r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 xml:space="preserve">ласть, </w:t>
      </w:r>
      <w:r w:rsidR="006C003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Ливны, </w:t>
      </w:r>
      <w:r w:rsidR="006C003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ул. Ленина, </w:t>
      </w:r>
      <w:r w:rsidR="006C003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 w:rsidR="006C0032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>. № 18</w:t>
      </w:r>
      <w:r w:rsidR="006C003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с 8-00 до 17-00, перерыв с 13-00 </w:t>
      </w:r>
      <w:r>
        <w:rPr>
          <w:sz w:val="28"/>
          <w:szCs w:val="28"/>
        </w:rPr>
        <w:t xml:space="preserve">до 14-00 в рабочие дни в срок до </w:t>
      </w:r>
      <w:r w:rsidR="00195F43">
        <w:rPr>
          <w:sz w:val="28"/>
          <w:szCs w:val="28"/>
        </w:rPr>
        <w:t>25 июля</w:t>
      </w:r>
      <w:r>
        <w:rPr>
          <w:sz w:val="28"/>
          <w:szCs w:val="28"/>
        </w:rPr>
        <w:t xml:space="preserve"> 2018г.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CA1393" w:rsidRDefault="00CA1393" w:rsidP="00CA1393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CA1393" w:rsidRDefault="00CA1393" w:rsidP="00CA1393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полномочия лица действовать от имени заявителя (копия решения о 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чении или об избрании на должность, в соответствии с которым такое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юридического лица без дов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ренности, либо доверенность);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нимателей или юридических лиц;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CA1393" w:rsidRDefault="00CA1393" w:rsidP="00CA139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участник вправе подать только одну заявку на участие в аукционе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A1393" w:rsidRDefault="00CA1393" w:rsidP="00CA139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каждому лоту.</w:t>
      </w:r>
    </w:p>
    <w:p w:rsidR="00CA1393" w:rsidRDefault="00CA1393" w:rsidP="00CA139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аукционе, поступившая по истечении срока ее приема,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вращается в день ее поступления участнику.</w:t>
      </w:r>
    </w:p>
    <w:p w:rsidR="00CA1393" w:rsidRDefault="006C0032" w:rsidP="00CA139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A1393">
        <w:rPr>
          <w:b/>
          <w:sz w:val="28"/>
          <w:szCs w:val="28"/>
        </w:rPr>
        <w:t>.  Порядок и срок отзыва заявок</w:t>
      </w:r>
      <w:r w:rsidR="00CA1393">
        <w:rPr>
          <w:sz w:val="28"/>
          <w:szCs w:val="28"/>
        </w:rPr>
        <w:t>.</w:t>
      </w:r>
    </w:p>
    <w:p w:rsidR="00CA1393" w:rsidRDefault="00CA1393" w:rsidP="00CA139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В случае если было установлено требование о внесении задатка, организатор аукциона обязан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в аукционе.</w:t>
      </w:r>
    </w:p>
    <w:p w:rsidR="00CA1393" w:rsidRDefault="00CA1393" w:rsidP="00CA1393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195F43">
        <w:rPr>
          <w:b/>
          <w:sz w:val="28"/>
          <w:szCs w:val="28"/>
        </w:rPr>
        <w:t>25 июля</w:t>
      </w:r>
      <w:r>
        <w:rPr>
          <w:b/>
          <w:sz w:val="28"/>
          <w:szCs w:val="28"/>
        </w:rPr>
        <w:t xml:space="preserve">  201</w:t>
      </w:r>
      <w:r w:rsidR="00195F4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г. </w:t>
      </w:r>
    </w:p>
    <w:p w:rsidR="00CA1393" w:rsidRDefault="00CA1393" w:rsidP="00CA1393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003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 Порядок проведения аукциона:</w:t>
      </w:r>
    </w:p>
    <w:p w:rsidR="00CA1393" w:rsidRDefault="00CA1393" w:rsidP="00CA139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CA1393" w:rsidRDefault="00CA1393" w:rsidP="00CA1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ставителей.</w:t>
      </w:r>
    </w:p>
    <w:p w:rsidR="00CA1393" w:rsidRDefault="00CA1393" w:rsidP="00CA1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организатором аукциона в присутствии членов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ционной комиссии и участников аукциона (их представителей).</w:t>
      </w:r>
    </w:p>
    <w:p w:rsidR="00CA1393" w:rsidRDefault="00CA1393" w:rsidP="00CA1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путем повышения начальной (минимальной) цены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 (цены лота), указанной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на "шаг аукциона".</w:t>
      </w:r>
    </w:p>
    <w:p w:rsidR="00CA1393" w:rsidRPr="006C0032" w:rsidRDefault="00CA1393" w:rsidP="006C0032">
      <w:pPr>
        <w:pStyle w:val="a9"/>
        <w:numPr>
          <w:ilvl w:val="0"/>
          <w:numId w:val="6"/>
        </w:numPr>
        <w:shd w:val="clear" w:color="auto" w:fill="FFFFFF"/>
        <w:rPr>
          <w:b/>
          <w:sz w:val="28"/>
          <w:szCs w:val="28"/>
        </w:rPr>
      </w:pPr>
      <w:r w:rsidRPr="006C0032">
        <w:rPr>
          <w:b/>
          <w:sz w:val="28"/>
          <w:szCs w:val="28"/>
        </w:rPr>
        <w:t xml:space="preserve">Срок подписания договора: </w:t>
      </w:r>
    </w:p>
    <w:p w:rsidR="00CA1393" w:rsidRDefault="00CA1393" w:rsidP="00CA13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принявшему участие в аукционе его участнику Договор в течение 3-х дней со дня подписания протокола о результатах аукциона при условии полной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латы цены по результатам аукциона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A1393" w:rsidRDefault="00CA1393" w:rsidP="00CA13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CA1393" w:rsidRDefault="00CA1393" w:rsidP="00CA13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Договора не представил подписанный Договор, победитель (учас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ник) аукциона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участником, засчитывается в счет оплаты Договора. </w:t>
      </w:r>
    </w:p>
    <w:p w:rsidR="00CA1393" w:rsidRDefault="00CA1393" w:rsidP="00CA13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Организатору аукциона подписанный им Договор, Организатор аукциона инициирует проведение повторного аукциона.</w:t>
      </w:r>
    </w:p>
    <w:p w:rsidR="00CA1393" w:rsidRDefault="00CA1393" w:rsidP="00CA1393">
      <w:pPr>
        <w:shd w:val="clear" w:color="auto" w:fill="FFFFFF"/>
        <w:rPr>
          <w:b/>
          <w:sz w:val="28"/>
          <w:szCs w:val="28"/>
        </w:rPr>
      </w:pPr>
    </w:p>
    <w:p w:rsidR="00CA1393" w:rsidRPr="00E20781" w:rsidRDefault="00CA1393" w:rsidP="00E20781">
      <w:pPr>
        <w:shd w:val="clear" w:color="auto" w:fill="FFFFFF"/>
        <w:ind w:left="139"/>
        <w:jc w:val="center"/>
        <w:rPr>
          <w:sz w:val="28"/>
          <w:szCs w:val="28"/>
        </w:rPr>
      </w:pPr>
    </w:p>
    <w:p w:rsidR="00E20781" w:rsidRPr="00E20781" w:rsidRDefault="00E20781" w:rsidP="00E20781">
      <w:pPr>
        <w:jc w:val="center"/>
        <w:rPr>
          <w:b/>
          <w:sz w:val="28"/>
          <w:szCs w:val="28"/>
        </w:rPr>
      </w:pPr>
      <w:r w:rsidRPr="00E20781">
        <w:rPr>
          <w:b/>
          <w:sz w:val="28"/>
          <w:szCs w:val="28"/>
        </w:rPr>
        <w:t>Реквизиты</w:t>
      </w:r>
    </w:p>
    <w:p w:rsidR="00E20781" w:rsidRPr="00E20781" w:rsidRDefault="00E20781" w:rsidP="00E20781">
      <w:pPr>
        <w:jc w:val="center"/>
        <w:rPr>
          <w:b/>
          <w:sz w:val="28"/>
          <w:szCs w:val="28"/>
          <w:u w:val="single"/>
        </w:rPr>
      </w:pPr>
      <w:r w:rsidRPr="00E20781">
        <w:rPr>
          <w:b/>
          <w:sz w:val="28"/>
          <w:szCs w:val="28"/>
          <w:u w:val="single"/>
        </w:rPr>
        <w:t>для перечисления  задатка для участия в аукционе:</w:t>
      </w:r>
    </w:p>
    <w:p w:rsidR="00E20781" w:rsidRPr="00E20781" w:rsidRDefault="00E20781" w:rsidP="00E20781">
      <w:pPr>
        <w:jc w:val="center"/>
        <w:rPr>
          <w:sz w:val="28"/>
          <w:szCs w:val="28"/>
        </w:rPr>
      </w:pPr>
      <w:r w:rsidRPr="00E20781">
        <w:rPr>
          <w:sz w:val="28"/>
          <w:szCs w:val="28"/>
        </w:rPr>
        <w:t>Администрация города Ливны,</w:t>
      </w:r>
    </w:p>
    <w:p w:rsidR="00E20781" w:rsidRPr="00E20781" w:rsidRDefault="00E20781" w:rsidP="00E20781">
      <w:pPr>
        <w:jc w:val="center"/>
        <w:rPr>
          <w:sz w:val="28"/>
          <w:szCs w:val="28"/>
        </w:rPr>
      </w:pPr>
      <w:r w:rsidRPr="00E20781">
        <w:rPr>
          <w:sz w:val="28"/>
          <w:szCs w:val="28"/>
        </w:rPr>
        <w:t>Адрес: 303850, г</w:t>
      </w:r>
      <w:proofErr w:type="gramStart"/>
      <w:r w:rsidRPr="00E20781">
        <w:rPr>
          <w:sz w:val="28"/>
          <w:szCs w:val="28"/>
        </w:rPr>
        <w:t>.Л</w:t>
      </w:r>
      <w:proofErr w:type="gramEnd"/>
      <w:r w:rsidRPr="00E20781">
        <w:rPr>
          <w:sz w:val="28"/>
          <w:szCs w:val="28"/>
        </w:rPr>
        <w:t>ивны, ул.Ленина , д.7</w:t>
      </w:r>
    </w:p>
    <w:p w:rsidR="00E20781" w:rsidRPr="00E20781" w:rsidRDefault="00E20781" w:rsidP="00E20781">
      <w:pPr>
        <w:jc w:val="center"/>
        <w:rPr>
          <w:sz w:val="28"/>
          <w:szCs w:val="28"/>
        </w:rPr>
      </w:pPr>
      <w:r w:rsidRPr="00E20781">
        <w:rPr>
          <w:sz w:val="28"/>
          <w:szCs w:val="28"/>
        </w:rPr>
        <w:t>УФК по Орловской области</w:t>
      </w:r>
    </w:p>
    <w:p w:rsidR="00E20781" w:rsidRPr="00E20781" w:rsidRDefault="00E20781" w:rsidP="00E20781">
      <w:pPr>
        <w:jc w:val="center"/>
        <w:rPr>
          <w:sz w:val="28"/>
          <w:szCs w:val="28"/>
        </w:rPr>
      </w:pPr>
      <w:r w:rsidRPr="00E20781">
        <w:rPr>
          <w:sz w:val="28"/>
          <w:szCs w:val="28"/>
        </w:rPr>
        <w:t xml:space="preserve">(Администрация г. Ливны </w:t>
      </w:r>
      <w:proofErr w:type="gramStart"/>
      <w:r w:rsidRPr="00E20781">
        <w:rPr>
          <w:sz w:val="28"/>
          <w:szCs w:val="28"/>
        </w:rPr>
        <w:t>Орловской</w:t>
      </w:r>
      <w:proofErr w:type="gramEnd"/>
      <w:r w:rsidRPr="00E20781">
        <w:rPr>
          <w:sz w:val="28"/>
          <w:szCs w:val="28"/>
        </w:rPr>
        <w:t xml:space="preserve"> обл.)</w:t>
      </w:r>
    </w:p>
    <w:p w:rsidR="00E20781" w:rsidRPr="00E20781" w:rsidRDefault="00E20781" w:rsidP="00E20781">
      <w:pPr>
        <w:jc w:val="center"/>
        <w:rPr>
          <w:sz w:val="28"/>
          <w:szCs w:val="28"/>
        </w:rPr>
      </w:pPr>
      <w:r w:rsidRPr="00E20781">
        <w:rPr>
          <w:sz w:val="28"/>
          <w:szCs w:val="28"/>
        </w:rPr>
        <w:t>ИНН 570 200 03 78 № счета 40302810600003000058</w:t>
      </w:r>
    </w:p>
    <w:p w:rsidR="00E20781" w:rsidRPr="00E20781" w:rsidRDefault="00E20781" w:rsidP="00E20781">
      <w:pPr>
        <w:jc w:val="center"/>
        <w:rPr>
          <w:sz w:val="28"/>
          <w:szCs w:val="28"/>
        </w:rPr>
      </w:pPr>
      <w:r w:rsidRPr="00E20781">
        <w:rPr>
          <w:sz w:val="28"/>
          <w:szCs w:val="28"/>
        </w:rPr>
        <w:t>л.с. 05543005220     ОТДЕЛЕНИЕ ОРЕЛ г</w:t>
      </w:r>
      <w:proofErr w:type="gramStart"/>
      <w:r w:rsidRPr="00E20781">
        <w:rPr>
          <w:sz w:val="28"/>
          <w:szCs w:val="28"/>
        </w:rPr>
        <w:t>.О</w:t>
      </w:r>
      <w:proofErr w:type="gramEnd"/>
      <w:r w:rsidRPr="00E20781">
        <w:rPr>
          <w:sz w:val="28"/>
          <w:szCs w:val="28"/>
        </w:rPr>
        <w:t>РЕЛ</w:t>
      </w:r>
    </w:p>
    <w:p w:rsidR="00E20781" w:rsidRPr="00E20781" w:rsidRDefault="00E20781" w:rsidP="00E20781">
      <w:pPr>
        <w:jc w:val="center"/>
        <w:rPr>
          <w:sz w:val="28"/>
          <w:szCs w:val="28"/>
        </w:rPr>
      </w:pPr>
      <w:r w:rsidRPr="00E20781">
        <w:rPr>
          <w:sz w:val="28"/>
          <w:szCs w:val="28"/>
        </w:rPr>
        <w:t>БИК 045 402 001    ОКТМО 547 050 00</w:t>
      </w:r>
    </w:p>
    <w:p w:rsidR="00E20781" w:rsidRPr="00E20781" w:rsidRDefault="00E20781" w:rsidP="00E20781">
      <w:pPr>
        <w:jc w:val="center"/>
        <w:rPr>
          <w:sz w:val="28"/>
          <w:szCs w:val="28"/>
        </w:rPr>
      </w:pPr>
      <w:r w:rsidRPr="00E20781">
        <w:rPr>
          <w:sz w:val="28"/>
          <w:szCs w:val="28"/>
        </w:rPr>
        <w:t>КПП 570 201 001  ОКАТО 54405000000</w:t>
      </w:r>
    </w:p>
    <w:p w:rsidR="00E20781" w:rsidRPr="00E20781" w:rsidRDefault="00E20781" w:rsidP="00E20781">
      <w:pPr>
        <w:jc w:val="center"/>
        <w:rPr>
          <w:sz w:val="28"/>
          <w:szCs w:val="28"/>
        </w:rPr>
      </w:pPr>
      <w:r w:rsidRPr="00E20781">
        <w:rPr>
          <w:sz w:val="28"/>
          <w:szCs w:val="28"/>
        </w:rPr>
        <w:t>КБК 00000000000000000000</w:t>
      </w:r>
    </w:p>
    <w:p w:rsidR="00CA1393" w:rsidRDefault="00CA1393" w:rsidP="00CA1393">
      <w:r>
        <w:t xml:space="preserve">                                                                           </w:t>
      </w:r>
    </w:p>
    <w:p w:rsidR="00CA1393" w:rsidRDefault="00CA1393" w:rsidP="00CA1393">
      <w:r>
        <w:t xml:space="preserve">                                                                                                                 </w:t>
      </w:r>
    </w:p>
    <w:p w:rsidR="00CA1393" w:rsidRDefault="00CA1393" w:rsidP="00CA1393">
      <w:r>
        <w:t xml:space="preserve">                                                                                    </w:t>
      </w:r>
    </w:p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195F43" w:rsidP="00CA1393">
      <w:r>
        <w:lastRenderedPageBreak/>
        <w:t xml:space="preserve"> </w:t>
      </w:r>
      <w:r w:rsidR="00CA1393">
        <w:t xml:space="preserve">                                                                                                                 Приложение 1 к  извещению о    </w:t>
      </w:r>
    </w:p>
    <w:p w:rsidR="00CA1393" w:rsidRDefault="00CA1393" w:rsidP="00CA1393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CA1393" w:rsidRDefault="00CA1393" w:rsidP="00CA1393">
      <w:r>
        <w:t xml:space="preserve">                                                                                                                  заключения договора на размещение</w:t>
      </w:r>
    </w:p>
    <w:p w:rsidR="00CA1393" w:rsidRDefault="00CA1393" w:rsidP="00CA1393">
      <w:r>
        <w:t xml:space="preserve">                                                                                                                  нестационарного объекта </w:t>
      </w:r>
    </w:p>
    <w:p w:rsidR="00CA1393" w:rsidRDefault="00CA1393" w:rsidP="00CA1393"/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>Куда____________________________________________________________________</w:t>
      </w: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>Кому____________________________________________________________________</w:t>
      </w: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CA1393" w:rsidRDefault="00CA1393" w:rsidP="00CA1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CA1393" w:rsidRDefault="00CA1393" w:rsidP="00CA1393">
      <w:pPr>
        <w:jc w:val="center"/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</w:t>
      </w: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E213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«___»  _______________ 201</w:t>
      </w:r>
      <w:r w:rsidR="00EE213E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CA1393" w:rsidRDefault="00EE213E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применимое к данному открытому аукциону законодательство и </w:t>
      </w:r>
      <w:proofErr w:type="spellStart"/>
      <w:r>
        <w:rPr>
          <w:sz w:val="24"/>
          <w:szCs w:val="24"/>
        </w:rPr>
        <w:t>нормативные-правовые</w:t>
      </w:r>
      <w:proofErr w:type="spellEnd"/>
      <w:r>
        <w:rPr>
          <w:sz w:val="24"/>
          <w:szCs w:val="24"/>
        </w:rPr>
        <w:t xml:space="preserve">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ты</w:t>
      </w:r>
    </w:p>
    <w:p w:rsidR="00CA1393" w:rsidRDefault="00CA1393" w:rsidP="00CA1393">
      <w:pPr>
        <w:pBdr>
          <w:bottom w:val="single" w:sz="12" w:space="1" w:color="auto"/>
        </w:pBd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CA1393" w:rsidRDefault="00CA1393" w:rsidP="00CA1393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CA1393" w:rsidRDefault="00CA1393" w:rsidP="00CA1393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CA1393" w:rsidRDefault="00CA1393" w:rsidP="00CA1393">
      <w:pPr>
        <w:rPr>
          <w:b/>
          <w:sz w:val="24"/>
          <w:szCs w:val="24"/>
        </w:rPr>
      </w:pPr>
    </w:p>
    <w:p w:rsidR="00CA1393" w:rsidRDefault="00CA1393" w:rsidP="00CA13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Сведения об Участниках размещения заказа </w:t>
      </w:r>
    </w:p>
    <w:tbl>
      <w:tblPr>
        <w:tblStyle w:val="a6"/>
        <w:tblW w:w="0" w:type="auto"/>
        <w:tblLook w:val="01E0"/>
      </w:tblPr>
      <w:tblGrid>
        <w:gridCol w:w="820"/>
        <w:gridCol w:w="8"/>
        <w:gridCol w:w="5552"/>
        <w:gridCol w:w="3190"/>
      </w:tblGrid>
      <w:tr w:rsidR="00CA1393" w:rsidTr="00CA139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</w:t>
            </w:r>
          </w:p>
          <w:p w:rsidR="00CA1393" w:rsidRDefault="00CA139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Участнике</w:t>
            </w:r>
          </w:p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заказа</w:t>
            </w:r>
          </w:p>
        </w:tc>
      </w:tr>
      <w:tr w:rsidR="00CA1393" w:rsidTr="00CA1393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b/>
                <w:sz w:val="24"/>
                <w:szCs w:val="24"/>
              </w:rPr>
            </w:pPr>
          </w:p>
          <w:p w:rsidR="00CA1393" w:rsidRDefault="00CA1393">
            <w:pPr>
              <w:rPr>
                <w:b/>
                <w:sz w:val="24"/>
                <w:szCs w:val="24"/>
              </w:rPr>
            </w:pPr>
          </w:p>
          <w:p w:rsidR="00CA1393" w:rsidRDefault="00CA1393">
            <w:pPr>
              <w:rPr>
                <w:b/>
                <w:sz w:val="24"/>
                <w:szCs w:val="24"/>
              </w:rPr>
            </w:pPr>
          </w:p>
          <w:p w:rsidR="00CA1393" w:rsidRDefault="00CA1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юридического лица:</w:t>
            </w:r>
          </w:p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Участника размещения заказа, сведения об организационно-правовой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ме</w:t>
            </w:r>
          </w:p>
          <w:p w:rsidR="00CA1393" w:rsidRDefault="00CA139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  <w:p w:rsidR="00CA1393" w:rsidRDefault="00CA1393">
            <w:pPr>
              <w:rPr>
                <w:sz w:val="24"/>
                <w:szCs w:val="24"/>
              </w:rPr>
            </w:pPr>
          </w:p>
        </w:tc>
      </w:tr>
      <w:tr w:rsidR="00CA1393" w:rsidTr="00CA139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3" w:rsidRDefault="00CA13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 w:rsidP="00195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нахождения,</w:t>
            </w:r>
            <w:r w:rsidR="00195F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3" w:rsidRDefault="00CA13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A1393" w:rsidTr="00CA139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3" w:rsidRDefault="00CA13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3" w:rsidRDefault="00CA13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A1393" w:rsidTr="00CA1393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индивидуального предпринимателя:</w:t>
            </w:r>
          </w:p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</w:tc>
      </w:tr>
      <w:tr w:rsidR="00CA1393" w:rsidTr="00CA139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3" w:rsidRDefault="00CA13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</w:tc>
      </w:tr>
      <w:tr w:rsidR="00CA1393" w:rsidTr="00CA1393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  <w:p w:rsidR="00CA1393" w:rsidRDefault="00CA1393">
            <w:pPr>
              <w:rPr>
                <w:sz w:val="24"/>
                <w:szCs w:val="24"/>
              </w:rPr>
            </w:pPr>
          </w:p>
          <w:p w:rsidR="00CA1393" w:rsidRDefault="00CA1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 указанием кода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</w:tc>
      </w:tr>
      <w:tr w:rsidR="00CA1393" w:rsidTr="00CA139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3" w:rsidRDefault="00CA13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</w:tc>
      </w:tr>
      <w:tr w:rsidR="00CA1393" w:rsidTr="00CA139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3" w:rsidRDefault="00CA13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</w:tc>
      </w:tr>
    </w:tbl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A1393" w:rsidRDefault="00CA1393" w:rsidP="00CA13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Участник размещения заявки дополнительно по своему усмотрению </w:t>
      </w:r>
    </w:p>
    <w:p w:rsidR="00CA1393" w:rsidRDefault="00CA1393" w:rsidP="00CA13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может предоставить следующие сведения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               </w:t>
      </w:r>
    </w:p>
    <w:p w:rsidR="00CA1393" w:rsidRDefault="00CA1393" w:rsidP="00CA13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6"/>
        <w:tblW w:w="0" w:type="auto"/>
        <w:tblLook w:val="01E0"/>
      </w:tblPr>
      <w:tblGrid>
        <w:gridCol w:w="828"/>
        <w:gridCol w:w="5552"/>
        <w:gridCol w:w="3190"/>
      </w:tblGrid>
      <w:tr w:rsidR="00CA1393" w:rsidTr="00CA1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!.3.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</w:tc>
      </w:tr>
      <w:tr w:rsidR="00CA1393" w:rsidTr="00CA1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</w:tc>
      </w:tr>
      <w:tr w:rsidR="00CA1393" w:rsidTr="00CA1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--Наименование обслуживающего банка;</w:t>
            </w:r>
          </w:p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счет,К</w:t>
            </w:r>
            <w:proofErr w:type="spellEnd"/>
            <w:r>
              <w:rPr>
                <w:sz w:val="24"/>
                <w:szCs w:val="24"/>
              </w:rPr>
              <w:t>/счет;</w:t>
            </w:r>
          </w:p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--Код БИК</w:t>
            </w:r>
          </w:p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</w:tc>
      </w:tr>
      <w:tr w:rsidR="00CA1393" w:rsidTr="00CA1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3" w:rsidRDefault="00CA1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3" w:rsidRDefault="00CA1393">
            <w:pPr>
              <w:rPr>
                <w:sz w:val="24"/>
                <w:szCs w:val="24"/>
              </w:rPr>
            </w:pPr>
          </w:p>
        </w:tc>
      </w:tr>
    </w:tbl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     2. В случае признания победителем аукциона___________________________________</w:t>
      </w: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A1393" w:rsidRPr="00EE213E" w:rsidRDefault="00CA1393" w:rsidP="00CA1393">
      <w:r w:rsidRPr="00EE213E">
        <w:t xml:space="preserve">                              наименование участника размещения заказа     </w:t>
      </w:r>
    </w:p>
    <w:p w:rsidR="00EE213E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</w:t>
      </w:r>
      <w:r>
        <w:rPr>
          <w:sz w:val="24"/>
          <w:szCs w:val="24"/>
        </w:rPr>
        <w:t>е</w:t>
      </w:r>
      <w:proofErr w:type="spellEnd"/>
    </w:p>
    <w:p w:rsidR="00EE213E" w:rsidRDefault="00EE213E" w:rsidP="00CA1393">
      <w:pPr>
        <w:rPr>
          <w:sz w:val="24"/>
          <w:szCs w:val="24"/>
        </w:rPr>
      </w:pPr>
    </w:p>
    <w:p w:rsidR="00EE213E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>су___________________________________________</w:t>
      </w:r>
      <w:r w:rsidR="00195F43">
        <w:rPr>
          <w:sz w:val="24"/>
          <w:szCs w:val="24"/>
        </w:rPr>
        <w:t>___________________</w:t>
      </w:r>
      <w:r w:rsidR="00EE213E">
        <w:rPr>
          <w:sz w:val="24"/>
          <w:szCs w:val="24"/>
        </w:rPr>
        <w:t>____________</w:t>
      </w:r>
      <w:r w:rsidR="00195F43">
        <w:rPr>
          <w:sz w:val="24"/>
          <w:szCs w:val="24"/>
        </w:rPr>
        <w:t xml:space="preserve"> </w:t>
      </w:r>
    </w:p>
    <w:p w:rsidR="00EE213E" w:rsidRPr="00EE213E" w:rsidRDefault="00EE213E" w:rsidP="00EE213E">
      <w:r>
        <w:rPr>
          <w:sz w:val="24"/>
          <w:szCs w:val="24"/>
        </w:rPr>
        <w:t xml:space="preserve">                                        </w:t>
      </w:r>
      <w:r w:rsidRPr="00EE213E">
        <w:t>(указать место размещения НТО)</w:t>
      </w: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3.  Сообщаем, что для оперативного уведомления нас по вопросам организационного характера и взаимодействия с Организатором аукциона нами уполномочена  ___________________________________(Ф.И.О, телефон, адрес электронной </w:t>
      </w:r>
      <w:proofErr w:type="gramStart"/>
      <w:r>
        <w:rPr>
          <w:sz w:val="24"/>
          <w:szCs w:val="24"/>
        </w:rPr>
        <w:t>почты работн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 Участника размещения заказа</w:t>
      </w:r>
      <w:proofErr w:type="gramEnd"/>
      <w:r>
        <w:rPr>
          <w:sz w:val="24"/>
          <w:szCs w:val="24"/>
        </w:rPr>
        <w:t>)</w:t>
      </w:r>
      <w:r w:rsidR="00195F43">
        <w:rPr>
          <w:sz w:val="24"/>
          <w:szCs w:val="24"/>
        </w:rPr>
        <w:t xml:space="preserve"> _________________________________________________</w:t>
      </w:r>
    </w:p>
    <w:p w:rsidR="00CA1393" w:rsidRDefault="00CA1393" w:rsidP="00CA1393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 лицу.</w:t>
      </w:r>
    </w:p>
    <w:p w:rsidR="00CA1393" w:rsidRDefault="00CA1393" w:rsidP="00CA1393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Наше полное и сокращенное фирменное наименование (наименование), организац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онно-правовая форма, юридический и фактический адреса (фамилия, имя, отчество, 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портные данные, сведения о месте жительства для физического лица), телефон_______ факс _______ </w:t>
      </w:r>
      <w:r w:rsidR="00195F43">
        <w:rPr>
          <w:sz w:val="24"/>
          <w:szCs w:val="24"/>
        </w:rPr>
        <w:t>_____________________________</w:t>
      </w:r>
      <w:r>
        <w:rPr>
          <w:sz w:val="24"/>
          <w:szCs w:val="24"/>
        </w:rPr>
        <w:t>, адрес электронной почты, банковские реквизиты ______________________________________________________________________(указать)</w:t>
      </w:r>
      <w:proofErr w:type="gramEnd"/>
    </w:p>
    <w:p w:rsidR="00CA1393" w:rsidRDefault="00CA1393" w:rsidP="00CA1393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CA1393" w:rsidRDefault="00CA1393" w:rsidP="00CA1393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CA1393" w:rsidRDefault="00CA1393" w:rsidP="00CA1393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CA1393" w:rsidRDefault="00CA1393" w:rsidP="00CA1393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="00EE213E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__________________________________</w:t>
      </w: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CA1393" w:rsidRDefault="00CA1393" w:rsidP="00CA1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«______»_______________2018г.</w:t>
      </w:r>
    </w:p>
    <w:p w:rsidR="00CA1393" w:rsidRDefault="00CA1393" w:rsidP="00CA1393">
      <w:r>
        <w:rPr>
          <w:sz w:val="24"/>
          <w:szCs w:val="24"/>
        </w:rPr>
        <w:t xml:space="preserve">                                                             </w:t>
      </w:r>
    </w:p>
    <w:p w:rsidR="00CA1393" w:rsidRDefault="00CA1393" w:rsidP="00CA1393">
      <w:r>
        <w:t xml:space="preserve">                                                                                                                  </w:t>
      </w:r>
    </w:p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/>
    <w:p w:rsidR="00CA1393" w:rsidRDefault="00CA1393" w:rsidP="00CA1393">
      <w:r>
        <w:t xml:space="preserve">                                                                                                                  Приложение 2 к  извещению о    </w:t>
      </w:r>
    </w:p>
    <w:p w:rsidR="00CA1393" w:rsidRDefault="00CA1393" w:rsidP="00CA1393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CA1393" w:rsidRDefault="00CA1393" w:rsidP="00CA1393">
      <w:r>
        <w:t xml:space="preserve">                                                                                                                  заключения договора на размещение</w:t>
      </w:r>
    </w:p>
    <w:p w:rsidR="00CA1393" w:rsidRDefault="00CA1393" w:rsidP="00CA1393">
      <w:r>
        <w:t xml:space="preserve">                                                                                                                  нестационарного объекта 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CA1393" w:rsidRDefault="00CA1393" w:rsidP="00CA1393">
      <w:pPr>
        <w:pStyle w:val="ConsPlusNonformat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</w:t>
      </w:r>
      <w:r w:rsidR="00195F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«__» _____________201___г.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города Ливны в лице ____________________________, действующего на основании _______________, именуемая в дальнейшем «Администрация», с одной стор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ждения, ИНН, ОГРН,   зарегистрированный по адресу (для индивидуальных предпринимат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лей), именуемый в дальнейшем «Хозяйствующий субъект», с другой стороны, вместе 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нуемые  Стороны, заключили настоящий договор (далее - Договор) о нижеследующем:</w:t>
      </w:r>
      <w:proofErr w:type="gramEnd"/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93" w:rsidRDefault="00CA1393" w:rsidP="00CA1393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вора  на размещение нестационарного торгового объекта и на основании  протокола 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зультатах аукциона от «___»_______ 20__г.,  Администрация предоставляет Хозяйствующ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 субъекту право на размещение нестационарного торгового объекта   площадью ________________ кв. м, расположенного по адресу: ___________________, согласно Схеме размещения нестационарных торговых объектов, утвержденной постановлением 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 города Ливны от _____________№____,  и схеме  размещения нестационарного торг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вого объекта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ситуационный план, приложение 1 к договору), а Хозяйствующий суб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 и требованиями действующего законодательства.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___________________________________________________________________.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(вид, специализация и размер площади)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>1.3. Права и обязанности по Договору могут быть  переданы другим юридическим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цам и (или) индивидуальным предпринимателям с обязательным согласованием с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страцией и оформлением  дополнительного соглашения к Договору. </w:t>
      </w:r>
    </w:p>
    <w:p w:rsidR="00CA1393" w:rsidRDefault="00CA1393" w:rsidP="00CA1393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_________________________________. 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</w:t>
      </w:r>
      <w:r w:rsidR="00195F4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(расчет размера платы – приложение 2  к договору). 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передвижного торгового объекта вносится единовременно в полном размере до заключения настоящего Договора. 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передвижных объектов размер платы является окончательным и корректировке не подлежит.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3.1.Администрация  имеет право: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мещает объект не в соответствии с его типом, специализацией, периодом размещения, Сх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мой и иными существенными условиями Договора. 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 с условиями настоящего Договора.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Не вмешиваться в хозяйственную деятельность Хозяйствующего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она не противоречит действующему  законодательству и условиям настоящего Договора.</w:t>
      </w:r>
    </w:p>
    <w:p w:rsidR="00CA1393" w:rsidRDefault="00CA1393" w:rsidP="00CA1393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(оказания услуг) в размещённом НТО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условиями настоящего Договора.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 в соответствии с архитектурным решением.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виями настоящего Договора.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   только для продажи  товаров   (ок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зания услуг),   указанных   в    пунктах   1.2.,1.3., настоящего  Договора.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ленного места согласно Схеме размещения, указанной в п.1.1. Договора.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Обеспечить уборку места размещения НТО и прилегающей  территории от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сора, снега, наледи, коробок,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 периметру от границ отв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денной территории.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 торговли, ограничений по розничной продаже алкогольной продукции, установленных  законодательством Российской Федерации.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менного согласования с Администрацией.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Не производить передачу права на использовании предоставленного места иным лицам без согласования с Администрацией.</w:t>
      </w:r>
    </w:p>
    <w:p w:rsidR="00CA1393" w:rsidRDefault="00CA1393" w:rsidP="00CA13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4.2.9. Осуществлять праздничное оформление нестационарного объекта (за исключен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ем </w:t>
      </w:r>
      <w:proofErr w:type="gramStart"/>
      <w:r>
        <w:rPr>
          <w:sz w:val="24"/>
          <w:szCs w:val="24"/>
        </w:rPr>
        <w:t>передвижных</w:t>
      </w:r>
      <w:proofErr w:type="gramEnd"/>
      <w:r>
        <w:rPr>
          <w:sz w:val="24"/>
          <w:szCs w:val="24"/>
        </w:rPr>
        <w:t>) к государственным праздничным дням Российской Федерации и праздни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ным дням и памятным датам Орловской области и города Ливны;</w:t>
      </w:r>
    </w:p>
    <w:p w:rsidR="00CA1393" w:rsidRDefault="00CA1393" w:rsidP="00CA13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4.2.10. Обеспечивать постоянное наличие на нестационарном объекте и предъявление по требованию контролирующих органов следующих документов:</w:t>
      </w:r>
    </w:p>
    <w:p w:rsidR="00CA1393" w:rsidRDefault="00CA1393" w:rsidP="00CA13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настоящего Договора;</w:t>
      </w:r>
    </w:p>
    <w:p w:rsidR="00CA1393" w:rsidRDefault="00CA1393" w:rsidP="00CA13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-эскиза (дизайн проекта), согласованного с управлением архитектуры и градостро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 администрации города Орла;</w:t>
      </w:r>
    </w:p>
    <w:p w:rsidR="00CA1393" w:rsidRDefault="00CA1393" w:rsidP="00CA13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источник поступления, качество и безопасность реал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зуемой продукции;</w:t>
      </w:r>
    </w:p>
    <w:p w:rsidR="00CA1393" w:rsidRDefault="00CA1393" w:rsidP="00CA13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  </w:t>
      </w:r>
    </w:p>
    <w:p w:rsidR="00CA1393" w:rsidRDefault="00CA1393" w:rsidP="00CA13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предусмотренных Законом Российской Федерации «О защите прав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требителей»;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 Прекратить осуществление торговой деятельности, освободить занимаемое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сто и демонтировать нестационарный торговый объект и восстановить нарушенное благоу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тройство в  течение 10-ти дней за свой счет с момента: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нистрации.</w:t>
      </w:r>
    </w:p>
    <w:p w:rsidR="00CA1393" w:rsidRDefault="00CA1393" w:rsidP="00CA1393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При несвоевременной уплате суммы, указанной в п. </w:t>
      </w:r>
      <w:hyperlink r:id="rId9" w:anchor="P307" w:history="1">
        <w:r w:rsidRPr="00195F43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2.3.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Договора, Хозяйству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субъект обязан уплатить пени в размере 0,1% от суммы долга за каждый день просро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нарушения иных условий Договора, за исключением просрочки уплаты суммы по Договору, Хозяйствующий субъект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CA1393" w:rsidRDefault="00CA1393" w:rsidP="00CA1393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шаются в суде в соответствии с действующим  законодательством.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0"/>
      <w:bookmarkEnd w:id="2"/>
      <w:r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соглашения, подписываемого сторонами.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Хозяйствующим субъектом  в установленном законом порядке торг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деятельности по его инициативе;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деятельности хозяйствующим  субъектом в соответствии с гражда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ским законодательством;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 расторгается досрочно в одностороннем  порядке по иници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тиве Администрации в случаях: 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неосуществление торговой деятельности Хозяйствующим субъектом в НТ более трех месяцев подряд; 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ственности (два и более раза) за нарушение правил торговли, розничной продажи алкогол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продукции, Правил благоустройства и санитарного содержания торгового места,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новленных действующим  законодательством;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просрочка исполнения обязательств по оплате очередных платежей  или невнесение платежей по Договору сроком более 30 дней;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специализации объекта;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несоответствия торгового объекта эскизу (дизайн – проекту), согласова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ному с отделом архитектуры администрации города, самовольное изменение внешнего вида, размеров торгового объекта, возведение пристроек, надстройка дополнительных этажей,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тановка холодильного и иного выносного оборудования за пределами места размещения 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гового объекта;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Администрацией решения о ремонте или реконструкции автомобильных дорог, если нахождение торгового объекта препятствует выполнению работ.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неосуществление  торговой деятельности Хозяйствующим субъектом в НТО в теч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3-х месяцев подряд;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 момента уведомления  Администрацией по адресу Хозяйствующего субъекта, указанному в договоре, договор считается расторгнутым.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8.3. Все изменения и дополнения к настоящему Договору должны быть составлены в письменной форме и подписаны Сторонами.</w:t>
      </w:r>
    </w:p>
    <w:p w:rsidR="00CA1393" w:rsidRDefault="00CA1393" w:rsidP="00CA1393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8.4. Приложения к Договору составляют его неотъемлемую часть.</w:t>
      </w:r>
    </w:p>
    <w:p w:rsidR="00CA1393" w:rsidRDefault="00CA1393" w:rsidP="00CA1393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93" w:rsidRDefault="00CA1393" w:rsidP="00CA139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93" w:rsidRDefault="00CA1393" w:rsidP="00CA1393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CA1393" w:rsidRDefault="00CA1393" w:rsidP="00CA1393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CA1393" w:rsidRDefault="00CA1393" w:rsidP="00CA1393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CA1393" w:rsidRDefault="00CA1393" w:rsidP="00CA1393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CA1393" w:rsidRDefault="00CA1393" w:rsidP="00CA1393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CA1393" w:rsidRDefault="00CA1393" w:rsidP="00CA1393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>
      <w:pPr>
        <w:rPr>
          <w:sz w:val="24"/>
          <w:szCs w:val="24"/>
        </w:rPr>
      </w:pPr>
    </w:p>
    <w:p w:rsidR="00CA1393" w:rsidRDefault="00CA1393" w:rsidP="00CA1393"/>
    <w:p w:rsidR="00CA0666" w:rsidRDefault="00CA0666"/>
    <w:sectPr w:rsidR="00CA0666" w:rsidSect="00AC5D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6B1487E"/>
    <w:multiLevelType w:val="hybridMultilevel"/>
    <w:tmpl w:val="4E78C3C2"/>
    <w:lvl w:ilvl="0" w:tplc="B70A98FA">
      <w:start w:val="9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57702"/>
    <w:multiLevelType w:val="hybridMultilevel"/>
    <w:tmpl w:val="463AB68E"/>
    <w:lvl w:ilvl="0" w:tplc="FCD4F1AE">
      <w:start w:val="8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44982E8F"/>
    <w:multiLevelType w:val="hybridMultilevel"/>
    <w:tmpl w:val="BD2E2F4E"/>
    <w:lvl w:ilvl="0" w:tplc="C68A4EC8">
      <w:start w:val="8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characterSpacingControl w:val="doNotCompress"/>
  <w:compat/>
  <w:rsids>
    <w:rsidRoot w:val="00CA1393"/>
    <w:rsid w:val="00126340"/>
    <w:rsid w:val="001612B3"/>
    <w:rsid w:val="00174740"/>
    <w:rsid w:val="00195F43"/>
    <w:rsid w:val="006C0032"/>
    <w:rsid w:val="006C7818"/>
    <w:rsid w:val="007F65A1"/>
    <w:rsid w:val="0089272C"/>
    <w:rsid w:val="00933822"/>
    <w:rsid w:val="00A05303"/>
    <w:rsid w:val="00A43698"/>
    <w:rsid w:val="00AC5D10"/>
    <w:rsid w:val="00C437DD"/>
    <w:rsid w:val="00CA0666"/>
    <w:rsid w:val="00CA1393"/>
    <w:rsid w:val="00E20781"/>
    <w:rsid w:val="00EB70F7"/>
    <w:rsid w:val="00EE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393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A1393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3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13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A1393"/>
    <w:rPr>
      <w:color w:val="0000FF"/>
      <w:u w:val="single"/>
    </w:rPr>
  </w:style>
  <w:style w:type="paragraph" w:styleId="a4">
    <w:name w:val="Title"/>
    <w:basedOn w:val="a"/>
    <w:link w:val="a5"/>
    <w:qFormat/>
    <w:rsid w:val="00CA1393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CA139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A13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A139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A1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13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39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zashita\Desktop\&#1040;&#1059;&#1050;&#1062;&#1048;&#1054;&#1053;&#1067;\&#1040;&#1091;&#1082;&#1094;&#1080;&#1086;&#1085;%20&#1085;&#1072;&#1087;&#1080;&#1090;&#1082;&#1080;%202018\&#1048;&#1047;&#1042;&#1045;&#1065;&#1045;&#1053;&#1048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57C1-811D-4DB6-9529-0A04B1C5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zashita</cp:lastModifiedBy>
  <cp:revision>6</cp:revision>
  <cp:lastPrinted>2018-07-04T07:01:00Z</cp:lastPrinted>
  <dcterms:created xsi:type="dcterms:W3CDTF">2018-07-04T04:12:00Z</dcterms:created>
  <dcterms:modified xsi:type="dcterms:W3CDTF">2018-07-10T04:13:00Z</dcterms:modified>
</cp:coreProperties>
</file>