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8B" w:rsidRDefault="003230B8">
      <w:pPr>
        <w:framePr w:h="16353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17.5pt">
            <v:imagedata r:id="rId5" o:title=""/>
          </v:shape>
        </w:pict>
      </w:r>
    </w:p>
    <w:p w:rsidR="0061328B" w:rsidRDefault="0061328B">
      <w:pPr>
        <w:spacing w:line="1" w:lineRule="exact"/>
        <w:rPr>
          <w:sz w:val="2"/>
          <w:szCs w:val="2"/>
        </w:rPr>
      </w:pPr>
    </w:p>
    <w:p w:rsidR="0061328B" w:rsidRDefault="0061328B">
      <w:pPr>
        <w:framePr w:h="16353" w:hSpace="10080" w:wrap="notBeside" w:vAnchor="text" w:hAnchor="margin" w:x="1" w:y="1"/>
        <w:rPr>
          <w:sz w:val="24"/>
          <w:szCs w:val="24"/>
        </w:rPr>
        <w:sectPr w:rsidR="0061328B">
          <w:type w:val="continuous"/>
          <w:pgSz w:w="14487" w:h="19233"/>
          <w:pgMar w:top="1440" w:right="1440" w:bottom="360" w:left="1440" w:header="720" w:footer="720" w:gutter="0"/>
          <w:cols w:space="720"/>
          <w:noEndnote/>
        </w:sectPr>
      </w:pPr>
    </w:p>
    <w:p w:rsidR="0061328B" w:rsidRDefault="003230B8">
      <w:pPr>
        <w:framePr w:h="3087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550.5pt;height:154.5pt">
            <v:imagedata r:id="rId6" o:title=""/>
          </v:shape>
        </w:pict>
      </w:r>
    </w:p>
    <w:p w:rsidR="008217BA" w:rsidRDefault="003230B8" w:rsidP="008217BA">
      <w:pPr>
        <w:framePr w:h="3063" w:hSpace="10080" w:wrap="notBeside" w:vAnchor="text" w:hAnchor="page" w:x="661" w:y="4681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555pt;height:153pt">
            <v:imagedata r:id="rId7" o:title=""/>
          </v:shape>
        </w:pict>
      </w:r>
    </w:p>
    <w:p w:rsidR="0061328B" w:rsidRDefault="0061328B">
      <w:pPr>
        <w:spacing w:line="1" w:lineRule="exact"/>
        <w:rPr>
          <w:sz w:val="2"/>
          <w:szCs w:val="2"/>
        </w:rPr>
      </w:pPr>
    </w:p>
    <w:p w:rsidR="008217BA" w:rsidRDefault="008217BA">
      <w:pPr>
        <w:framePr w:h="3087" w:hSpace="10080" w:wrap="notBeside" w:vAnchor="text" w:hAnchor="margin" w:x="1" w:y="1"/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8217BA" w:rsidRPr="008217BA" w:rsidRDefault="008217BA" w:rsidP="008217BA">
      <w:pPr>
        <w:rPr>
          <w:sz w:val="24"/>
          <w:szCs w:val="24"/>
        </w:rPr>
      </w:pPr>
    </w:p>
    <w:p w:rsidR="0061328B" w:rsidRDefault="0061328B">
      <w:pPr>
        <w:framePr w:h="3063" w:hSpace="10080" w:wrap="notBeside" w:vAnchor="text" w:hAnchor="margin" w:x="1" w:y="1"/>
        <w:rPr>
          <w:sz w:val="24"/>
          <w:szCs w:val="24"/>
        </w:rPr>
        <w:sectPr w:rsidR="0061328B">
          <w:pgSz w:w="11909" w:h="16834"/>
          <w:pgMar w:top="1440" w:right="360" w:bottom="720" w:left="443" w:header="720" w:footer="720" w:gutter="0"/>
          <w:cols w:space="720"/>
          <w:noEndnote/>
        </w:sectPr>
      </w:pPr>
    </w:p>
    <w:p w:rsidR="0061328B" w:rsidRDefault="0061328B">
      <w:pPr>
        <w:shd w:val="clear" w:color="auto" w:fill="FFFFFF"/>
        <w:spacing w:line="317" w:lineRule="exact"/>
        <w:ind w:left="1910"/>
      </w:pPr>
      <w:r>
        <w:rPr>
          <w:rFonts w:eastAsia="Times New Roman"/>
          <w:sz w:val="28"/>
          <w:szCs w:val="28"/>
        </w:rPr>
        <w:lastRenderedPageBreak/>
        <w:t>Образец паспорта</w:t>
      </w:r>
    </w:p>
    <w:p w:rsidR="0061328B" w:rsidRDefault="0061328B">
      <w:pPr>
        <w:shd w:val="clear" w:color="auto" w:fill="FFFFFF"/>
        <w:spacing w:line="317" w:lineRule="exact"/>
        <w:ind w:left="5909" w:firstLine="715"/>
      </w:pPr>
      <w:r>
        <w:rPr>
          <w:rFonts w:eastAsia="Times New Roman"/>
          <w:spacing w:val="-1"/>
          <w:sz w:val="28"/>
          <w:szCs w:val="28"/>
        </w:rPr>
        <w:t xml:space="preserve">УТВЕРЖДАЮ </w:t>
      </w:r>
      <w:r>
        <w:rPr>
          <w:rFonts w:eastAsia="Times New Roman"/>
          <w:spacing w:val="-2"/>
          <w:sz w:val="28"/>
          <w:szCs w:val="28"/>
        </w:rPr>
        <w:t>Руководитель организации</w:t>
      </w:r>
    </w:p>
    <w:p w:rsidR="0061328B" w:rsidRDefault="0061328B">
      <w:pPr>
        <w:shd w:val="clear" w:color="auto" w:fill="FFFFFF"/>
        <w:tabs>
          <w:tab w:val="left" w:leader="underscore" w:pos="6590"/>
          <w:tab w:val="left" w:leader="underscore" w:pos="8098"/>
          <w:tab w:val="left" w:leader="underscore" w:pos="9058"/>
        </w:tabs>
        <w:spacing w:before="403"/>
        <w:ind w:left="5986"/>
      </w:pPr>
      <w:r>
        <w:rPr>
          <w:sz w:val="28"/>
          <w:szCs w:val="28"/>
        </w:rPr>
        <w:t>"</w:t>
      </w:r>
      <w:r>
        <w:rPr>
          <w:sz w:val="28"/>
          <w:szCs w:val="28"/>
        </w:rPr>
        <w:tab/>
        <w:t>"</w:t>
      </w:r>
      <w:r>
        <w:rPr>
          <w:sz w:val="28"/>
          <w:szCs w:val="28"/>
        </w:rPr>
        <w:tab/>
        <w:t xml:space="preserve">  </w:t>
      </w:r>
      <w:r>
        <w:rPr>
          <w:spacing w:val="-8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г.</w:t>
      </w:r>
    </w:p>
    <w:p w:rsidR="0061328B" w:rsidRDefault="0061328B">
      <w:pPr>
        <w:shd w:val="clear" w:color="auto" w:fill="FFFFFF"/>
        <w:spacing w:before="725" w:line="326" w:lineRule="exact"/>
        <w:ind w:left="1829" w:right="1862"/>
        <w:jc w:val="center"/>
      </w:pPr>
      <w:r>
        <w:rPr>
          <w:rFonts w:eastAsia="Times New Roman"/>
          <w:b/>
          <w:bCs/>
          <w:sz w:val="28"/>
          <w:szCs w:val="28"/>
        </w:rPr>
        <w:t xml:space="preserve">ПАСПОРТ ДОСТУПНОСТИ </w:t>
      </w:r>
      <w:r>
        <w:rPr>
          <w:rFonts w:eastAsia="Times New Roman"/>
          <w:b/>
          <w:bCs/>
          <w:spacing w:val="-2"/>
          <w:sz w:val="28"/>
          <w:szCs w:val="28"/>
        </w:rPr>
        <w:t>объекта социальной инфраструктуры (ОСИ)</w:t>
      </w:r>
    </w:p>
    <w:p w:rsidR="0061328B" w:rsidRDefault="0061328B">
      <w:pPr>
        <w:shd w:val="clear" w:color="auto" w:fill="FFFFFF"/>
        <w:tabs>
          <w:tab w:val="left" w:leader="underscore" w:pos="2741"/>
        </w:tabs>
        <w:spacing w:line="326" w:lineRule="exact"/>
        <w:ind w:left="120"/>
        <w:jc w:val="center"/>
      </w:pPr>
      <w:r>
        <w:rPr>
          <w:rFonts w:eastAsia="Times New Roman"/>
          <w:b/>
          <w:bCs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ind w:left="4925"/>
      </w:pPr>
      <w:r>
        <w:rPr>
          <w:rFonts w:ascii="Arial" w:hAnsi="Arial" w:cs="Arial"/>
          <w:b/>
          <w:bCs/>
        </w:rPr>
        <w:t>*</w:t>
      </w:r>
    </w:p>
    <w:p w:rsidR="0061328B" w:rsidRDefault="0061328B">
      <w:pPr>
        <w:shd w:val="clear" w:color="auto" w:fill="FFFFFF"/>
        <w:spacing w:before="336"/>
        <w:ind w:right="10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сведения об объекте</w:t>
      </w:r>
    </w:p>
    <w:p w:rsidR="0061328B" w:rsidRDefault="0061328B" w:rsidP="008217BA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9403"/>
        </w:tabs>
        <w:spacing w:line="374" w:lineRule="exact"/>
        <w:ind w:left="14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 (вид) объекта 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1"/>
        </w:numPr>
        <w:shd w:val="clear" w:color="auto" w:fill="FFFFFF"/>
        <w:tabs>
          <w:tab w:val="left" w:pos="494"/>
          <w:tab w:val="left" w:leader="underscore" w:pos="9341"/>
        </w:tabs>
        <w:spacing w:line="374" w:lineRule="exact"/>
        <w:ind w:left="14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Адрес объекта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1"/>
        </w:numPr>
        <w:shd w:val="clear" w:color="auto" w:fill="FFFFFF"/>
        <w:tabs>
          <w:tab w:val="left" w:pos="494"/>
        </w:tabs>
        <w:spacing w:line="374" w:lineRule="exact"/>
        <w:ind w:left="14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Сведения о размещении объекта:</w:t>
      </w:r>
    </w:p>
    <w:p w:rsidR="0061328B" w:rsidRDefault="0061328B">
      <w:pPr>
        <w:rPr>
          <w:sz w:val="2"/>
          <w:szCs w:val="2"/>
        </w:rPr>
      </w:pPr>
    </w:p>
    <w:p w:rsidR="0061328B" w:rsidRDefault="0061328B" w:rsidP="008217BA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4406"/>
          <w:tab w:val="left" w:leader="underscore" w:pos="6682"/>
        </w:tabs>
        <w:ind w:left="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отдельно стоящее здание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этажей,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кв. м</w:t>
      </w:r>
    </w:p>
    <w:p w:rsidR="0061328B" w:rsidRDefault="0061328B" w:rsidP="008217BA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2986"/>
          <w:tab w:val="left" w:leader="underscore" w:pos="6106"/>
          <w:tab w:val="left" w:leader="underscore" w:pos="8395"/>
        </w:tabs>
        <w:spacing w:before="14"/>
        <w:ind w:left="1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часть здания </w:t>
      </w:r>
      <w:r>
        <w:rPr>
          <w:rFonts w:eastAsia="Times New Roman"/>
          <w:sz w:val="28"/>
          <w:szCs w:val="28"/>
        </w:rPr>
        <w:tab/>
        <w:t>этажей (или 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этаже),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кв. м</w:t>
      </w:r>
    </w:p>
    <w:p w:rsidR="0061328B" w:rsidRDefault="0061328B" w:rsidP="008217BA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8510"/>
        </w:tabs>
        <w:ind w:left="1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наличие прилегающего земельного участка (да, нет);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кв. м</w:t>
      </w:r>
    </w:p>
    <w:p w:rsidR="0061328B" w:rsidRDefault="0061328B">
      <w:pPr>
        <w:shd w:val="clear" w:color="auto" w:fill="FFFFFF"/>
        <w:tabs>
          <w:tab w:val="left" w:pos="494"/>
          <w:tab w:val="left" w:leader="underscore" w:pos="4867"/>
        </w:tabs>
        <w:spacing w:before="48"/>
        <w:ind w:left="14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Год постройки здания </w:t>
      </w:r>
      <w:r>
        <w:rPr>
          <w:rFonts w:eastAsia="Times New Roman"/>
          <w:sz w:val="28"/>
          <w:szCs w:val="28"/>
        </w:rPr>
        <w:tab/>
        <w:t>последнего капитального ремонта</w:t>
      </w:r>
    </w:p>
    <w:p w:rsidR="0061328B" w:rsidRDefault="0061328B">
      <w:pPr>
        <w:shd w:val="clear" w:color="auto" w:fill="FFFFFF"/>
        <w:tabs>
          <w:tab w:val="left" w:pos="494"/>
          <w:tab w:val="left" w:leader="underscore" w:pos="9014"/>
        </w:tabs>
        <w:spacing w:before="163"/>
        <w:ind w:left="14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Дата предстоящих плановых ремонтных работ: </w:t>
      </w:r>
      <w:r>
        <w:rPr>
          <w:rFonts w:eastAsia="Times New Roman"/>
          <w:i/>
          <w:iCs/>
          <w:sz w:val="28"/>
          <w:szCs w:val="28"/>
        </w:rPr>
        <w:t xml:space="preserve">текущего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pacing w:val="-24"/>
          <w:sz w:val="28"/>
          <w:szCs w:val="28"/>
        </w:rPr>
        <w:t>,__</w:t>
      </w:r>
    </w:p>
    <w:p w:rsidR="0061328B" w:rsidRDefault="0061328B">
      <w:pPr>
        <w:shd w:val="clear" w:color="auto" w:fill="FFFFFF"/>
        <w:tabs>
          <w:tab w:val="left" w:leader="underscore" w:pos="3446"/>
        </w:tabs>
        <w:spacing w:before="43"/>
        <w:ind w:left="19"/>
      </w:pPr>
      <w:r>
        <w:rPr>
          <w:rFonts w:eastAsia="Times New Roman"/>
          <w:i/>
          <w:iCs/>
          <w:spacing w:val="-2"/>
          <w:sz w:val="28"/>
          <w:szCs w:val="28"/>
        </w:rPr>
        <w:t>капитального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before="43" w:line="317" w:lineRule="exact"/>
        <w:ind w:left="19"/>
      </w:pPr>
      <w:r>
        <w:rPr>
          <w:rFonts w:eastAsia="Times New Roman"/>
          <w:sz w:val="28"/>
          <w:szCs w:val="28"/>
        </w:rPr>
        <w:t>сведения об организации, расположенной на объекте</w:t>
      </w:r>
    </w:p>
    <w:p w:rsidR="0061328B" w:rsidRDefault="0061328B" w:rsidP="0061328B">
      <w:pPr>
        <w:numPr>
          <w:ilvl w:val="0"/>
          <w:numId w:val="3"/>
        </w:numPr>
        <w:shd w:val="clear" w:color="auto" w:fill="FFFFFF"/>
        <w:tabs>
          <w:tab w:val="left" w:pos="494"/>
          <w:tab w:val="left" w:leader="underscore" w:pos="9403"/>
        </w:tabs>
        <w:spacing w:line="317" w:lineRule="exact"/>
        <w:ind w:left="11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      организации       (учреждения),       (полное       юридическое </w:t>
      </w:r>
      <w:r>
        <w:rPr>
          <w:rFonts w:eastAsia="Times New Roman"/>
          <w:spacing w:val="-1"/>
          <w:sz w:val="28"/>
          <w:szCs w:val="28"/>
        </w:rPr>
        <w:t>наименование - согласно Уставу, краткое наименование)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61328B">
      <w:pPr>
        <w:numPr>
          <w:ilvl w:val="0"/>
          <w:numId w:val="3"/>
        </w:numPr>
        <w:shd w:val="clear" w:color="auto" w:fill="FFFFFF"/>
        <w:tabs>
          <w:tab w:val="left" w:pos="494"/>
          <w:tab w:val="left" w:leader="underscore" w:pos="9403"/>
        </w:tabs>
        <w:ind w:left="11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Юридический адрес организации (учреждения) 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61328B">
      <w:pPr>
        <w:numPr>
          <w:ilvl w:val="0"/>
          <w:numId w:val="3"/>
        </w:numPr>
        <w:shd w:val="clear" w:color="auto" w:fill="FFFFFF"/>
        <w:tabs>
          <w:tab w:val="left" w:pos="494"/>
          <w:tab w:val="left" w:leader="underscore" w:pos="9403"/>
        </w:tabs>
        <w:spacing w:line="317" w:lineRule="exact"/>
        <w:ind w:left="14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 для пользования объектом (оперативное управление, аренда, </w:t>
      </w:r>
      <w:r>
        <w:rPr>
          <w:rFonts w:eastAsia="Times New Roman"/>
          <w:spacing w:val="-2"/>
          <w:sz w:val="28"/>
          <w:szCs w:val="28"/>
        </w:rPr>
        <w:t>собственность)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61328B">
      <w:pPr>
        <w:numPr>
          <w:ilvl w:val="0"/>
          <w:numId w:val="3"/>
        </w:numPr>
        <w:shd w:val="clear" w:color="auto" w:fill="FFFFFF"/>
        <w:tabs>
          <w:tab w:val="left" w:pos="494"/>
          <w:tab w:val="left" w:leader="underscore" w:pos="9403"/>
        </w:tabs>
        <w:ind w:left="14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собственности (государственная, негосударственная) 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61328B">
      <w:pPr>
        <w:shd w:val="clear" w:color="auto" w:fill="FFFFFF"/>
        <w:tabs>
          <w:tab w:val="left" w:pos="643"/>
        </w:tabs>
        <w:spacing w:line="317" w:lineRule="exact"/>
      </w:pPr>
      <w:r>
        <w:rPr>
          <w:spacing w:val="-11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Территориальная      принадлежность     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{федеральная,      региональная, </w:t>
      </w:r>
      <w:r>
        <w:rPr>
          <w:rFonts w:eastAsia="Times New Roman"/>
          <w:i/>
          <w:iCs/>
          <w:sz w:val="28"/>
          <w:szCs w:val="28"/>
        </w:rPr>
        <w:t>муниципальная)</w:t>
      </w:r>
    </w:p>
    <w:p w:rsidR="0061328B" w:rsidRDefault="0061328B" w:rsidP="008217BA">
      <w:pPr>
        <w:numPr>
          <w:ilvl w:val="0"/>
          <w:numId w:val="4"/>
        </w:numPr>
        <w:shd w:val="clear" w:color="auto" w:fill="FFFFFF"/>
        <w:tabs>
          <w:tab w:val="left" w:pos="643"/>
          <w:tab w:val="left" w:leader="underscore" w:pos="9418"/>
        </w:tabs>
        <w:ind w:left="58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Вышестоящая организация </w:t>
      </w:r>
      <w:r>
        <w:rPr>
          <w:rFonts w:eastAsia="Times New Roman"/>
          <w:i/>
          <w:iCs/>
          <w:sz w:val="28"/>
          <w:szCs w:val="28"/>
        </w:rPr>
        <w:t xml:space="preserve">{наименование) 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4"/>
        </w:numPr>
        <w:shd w:val="clear" w:color="auto" w:fill="FFFFFF"/>
        <w:tabs>
          <w:tab w:val="left" w:pos="643"/>
          <w:tab w:val="left" w:leader="underscore" w:pos="9413"/>
        </w:tabs>
        <w:spacing w:before="48"/>
        <w:ind w:left="58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Адрес вышестоящей организации, другие координаты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before="427" w:line="322" w:lineRule="exact"/>
        <w:ind w:left="1051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Характеристика деятельности организации на объекте</w:t>
      </w:r>
    </w:p>
    <w:p w:rsidR="0061328B" w:rsidRDefault="0061328B">
      <w:pPr>
        <w:shd w:val="clear" w:color="auto" w:fill="FFFFFF"/>
        <w:spacing w:line="322" w:lineRule="exact"/>
        <w:ind w:right="19"/>
        <w:jc w:val="center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по обслуживанию населения)</w:t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322" w:lineRule="exact"/>
        <w:ind w:right="8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Сфера деятельности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(здравоохранение, образование, социальная защита, </w:t>
      </w:r>
      <w:r>
        <w:rPr>
          <w:rFonts w:eastAsia="Times New Roman"/>
          <w:i/>
          <w:iCs/>
          <w:sz w:val="28"/>
          <w:szCs w:val="28"/>
        </w:rPr>
        <w:t>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  <w:tab w:val="left" w:leader="underscore" w:pos="9413"/>
        </w:tabs>
        <w:spacing w:before="374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Виды оказываемых услуг 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</w:tabs>
        <w:spacing w:before="34" w:line="322" w:lineRule="exact"/>
        <w:ind w:right="5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Форма оказания услуг: (на объекте, с длительным пребыванием, в т.ч. проживанием, на дому, дистанционно)</w:t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322" w:lineRule="exact"/>
        <w:ind w:right="4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</w:tabs>
        <w:spacing w:line="322" w:lineRule="exact"/>
        <w:ind w:right="4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Категории обслуживаемых инвалидов: </w:t>
      </w:r>
      <w:r>
        <w:rPr>
          <w:rFonts w:eastAsia="Times New Roman"/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  <w:tab w:val="left" w:pos="5530"/>
          <w:tab w:val="left" w:leader="underscore" w:pos="9422"/>
        </w:tabs>
        <w:spacing w:line="322" w:lineRule="exact"/>
        <w:ind w:right="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Плановая мощность: посещаемость (количество обслуживаемых в день), </w:t>
      </w:r>
      <w:r>
        <w:rPr>
          <w:rFonts w:eastAsia="Times New Roman"/>
          <w:spacing w:val="-2"/>
          <w:sz w:val="28"/>
          <w:szCs w:val="28"/>
        </w:rPr>
        <w:t>вместимость, пропускная способность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5"/>
        </w:numPr>
        <w:shd w:val="clear" w:color="auto" w:fill="FFFFFF"/>
        <w:tabs>
          <w:tab w:val="left" w:pos="509"/>
        </w:tabs>
        <w:spacing w:before="38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  в   исполнении   ИПР   инвалида,   ребенка-инвалида   (да,   нет)</w:t>
      </w:r>
    </w:p>
    <w:p w:rsidR="0061328B" w:rsidRDefault="0061328B">
      <w:pPr>
        <w:shd w:val="clear" w:color="auto" w:fill="FFFFFF"/>
        <w:spacing w:before="403" w:line="317" w:lineRule="exact"/>
        <w:ind w:right="10"/>
        <w:jc w:val="center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Состояние доступности объекта</w:t>
      </w:r>
    </w:p>
    <w:p w:rsidR="0061328B" w:rsidRDefault="0061328B">
      <w:pPr>
        <w:shd w:val="clear" w:color="auto" w:fill="FFFFFF"/>
        <w:tabs>
          <w:tab w:val="left" w:pos="518"/>
        </w:tabs>
        <w:spacing w:line="317" w:lineRule="exact"/>
        <w:ind w:left="34"/>
      </w:pPr>
      <w:r>
        <w:rPr>
          <w:b/>
          <w:bCs/>
          <w:spacing w:val="-6"/>
          <w:sz w:val="28"/>
          <w:szCs w:val="28"/>
        </w:rPr>
        <w:t>3.1.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Путь следования к объекту пассажирским транспортом</w:t>
      </w:r>
    </w:p>
    <w:p w:rsidR="0061328B" w:rsidRDefault="0061328B">
      <w:pPr>
        <w:shd w:val="clear" w:color="auto" w:fill="FFFFFF"/>
        <w:spacing w:line="317" w:lineRule="exact"/>
        <w:ind w:left="38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описать маршрут движения с использованием пассажирского транспорта)</w:t>
      </w:r>
    </w:p>
    <w:p w:rsidR="0061328B" w:rsidRDefault="0061328B">
      <w:pPr>
        <w:shd w:val="clear" w:color="auto" w:fill="FFFFFF"/>
        <w:spacing w:before="398"/>
        <w:ind w:left="38"/>
      </w:pPr>
      <w:r>
        <w:rPr>
          <w:rFonts w:eastAsia="Times New Roman"/>
          <w:sz w:val="28"/>
          <w:szCs w:val="28"/>
        </w:rPr>
        <w:t>наличие      адаптированного     пассажирского     транспорта     к     объекту</w:t>
      </w:r>
    </w:p>
    <w:p w:rsidR="0061328B" w:rsidRDefault="0061328B">
      <w:pPr>
        <w:shd w:val="clear" w:color="auto" w:fill="FFFFFF"/>
        <w:tabs>
          <w:tab w:val="left" w:pos="518"/>
        </w:tabs>
        <w:spacing w:before="398"/>
        <w:ind w:left="34"/>
      </w:pPr>
      <w:r>
        <w:rPr>
          <w:b/>
          <w:bCs/>
          <w:spacing w:val="-6"/>
          <w:sz w:val="28"/>
          <w:szCs w:val="28"/>
        </w:rPr>
        <w:t>3.2.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Путь к объекту от ближайшей остановки пассажирского транспорта:</w:t>
      </w:r>
    </w:p>
    <w:p w:rsidR="0061328B" w:rsidRDefault="0061328B" w:rsidP="008217BA">
      <w:pPr>
        <w:numPr>
          <w:ilvl w:val="0"/>
          <w:numId w:val="6"/>
        </w:numPr>
        <w:shd w:val="clear" w:color="auto" w:fill="FFFFFF"/>
        <w:tabs>
          <w:tab w:val="left" w:pos="725"/>
          <w:tab w:val="left" w:leader="underscore" w:pos="8938"/>
        </w:tabs>
        <w:spacing w:line="370" w:lineRule="exact"/>
        <w:ind w:left="38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расстояние до объекта от остановки транспорта </w:t>
      </w:r>
      <w:r>
        <w:rPr>
          <w:rFonts w:eastAsia="Times New Roman"/>
          <w:sz w:val="28"/>
          <w:szCs w:val="28"/>
        </w:rPr>
        <w:tab/>
        <w:t>м</w:t>
      </w:r>
    </w:p>
    <w:p w:rsidR="0061328B" w:rsidRDefault="0061328B" w:rsidP="008217BA">
      <w:pPr>
        <w:numPr>
          <w:ilvl w:val="0"/>
          <w:numId w:val="6"/>
        </w:numPr>
        <w:shd w:val="clear" w:color="auto" w:fill="FFFFFF"/>
        <w:tabs>
          <w:tab w:val="left" w:pos="725"/>
          <w:tab w:val="left" w:leader="underscore" w:pos="6278"/>
        </w:tabs>
        <w:spacing w:line="370" w:lineRule="exact"/>
        <w:ind w:left="38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время движения (пешком)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мин.</w:t>
      </w:r>
    </w:p>
    <w:p w:rsidR="0061328B" w:rsidRDefault="0061328B" w:rsidP="008217BA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70" w:lineRule="exact"/>
        <w:ind w:left="38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выделенного от проезжей части пешеходного пути </w:t>
      </w:r>
      <w:r>
        <w:rPr>
          <w:rFonts w:eastAsia="Times New Roman"/>
          <w:i/>
          <w:iCs/>
          <w:sz w:val="28"/>
          <w:szCs w:val="28"/>
        </w:rPr>
        <w:t>{да, нет)</w:t>
      </w:r>
    </w:p>
    <w:p w:rsidR="0061328B" w:rsidRDefault="0061328B" w:rsidP="008217BA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0" w:line="322" w:lineRule="exact"/>
        <w:ind w:left="38" w:right="3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Перекрестки: </w:t>
      </w:r>
      <w:r>
        <w:rPr>
          <w:rFonts w:eastAsia="Times New Roman"/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61328B" w:rsidRDefault="0061328B" w:rsidP="008217BA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322" w:lineRule="exact"/>
        <w:ind w:left="38" w:right="67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Информация на пути следования к объекту: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акустическая, тактильная, </w:t>
      </w:r>
      <w:r>
        <w:rPr>
          <w:rFonts w:eastAsia="Times New Roman"/>
          <w:i/>
          <w:iCs/>
          <w:sz w:val="28"/>
          <w:szCs w:val="28"/>
        </w:rPr>
        <w:t>визуальная; нет</w:t>
      </w:r>
    </w:p>
    <w:p w:rsidR="0061328B" w:rsidRDefault="0061328B" w:rsidP="008217BA">
      <w:pPr>
        <w:numPr>
          <w:ilvl w:val="0"/>
          <w:numId w:val="6"/>
        </w:numPr>
        <w:shd w:val="clear" w:color="auto" w:fill="FFFFFF"/>
        <w:tabs>
          <w:tab w:val="left" w:pos="725"/>
          <w:tab w:val="left" w:leader="underscore" w:pos="9432"/>
        </w:tabs>
        <w:spacing w:line="322" w:lineRule="exact"/>
        <w:ind w:left="38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Перепады высоты на пути: </w:t>
      </w:r>
      <w:r>
        <w:rPr>
          <w:rFonts w:eastAsia="Times New Roman"/>
          <w:i/>
          <w:iCs/>
          <w:sz w:val="28"/>
          <w:szCs w:val="28"/>
        </w:rPr>
        <w:t xml:space="preserve">есть, нет </w:t>
      </w:r>
      <w:r>
        <w:rPr>
          <w:rFonts w:eastAsia="Times New Roman"/>
          <w:sz w:val="28"/>
          <w:szCs w:val="28"/>
        </w:rPr>
        <w:t xml:space="preserve">(описать 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3211"/>
        </w:tabs>
        <w:spacing w:before="34" w:line="379" w:lineRule="exact"/>
        <w:ind w:left="5"/>
      </w:pPr>
      <w:r>
        <w:rPr>
          <w:b/>
          <w:bCs/>
          <w:sz w:val="42"/>
          <w:szCs w:val="42"/>
        </w:rPr>
        <w:tab/>
      </w:r>
    </w:p>
    <w:p w:rsidR="0061328B" w:rsidRDefault="0061328B">
      <w:pPr>
        <w:shd w:val="clear" w:color="auto" w:fill="FFFFFF"/>
        <w:tabs>
          <w:tab w:val="left" w:leader="underscore" w:pos="9307"/>
        </w:tabs>
        <w:ind w:left="595"/>
      </w:pPr>
      <w:r>
        <w:rPr>
          <w:rFonts w:eastAsia="Times New Roman"/>
          <w:spacing w:val="-2"/>
          <w:sz w:val="28"/>
          <w:szCs w:val="28"/>
        </w:rPr>
        <w:t xml:space="preserve">Их обустройство для инвалидов на коляске: </w:t>
      </w:r>
      <w:r>
        <w:rPr>
          <w:rFonts w:eastAsia="Times New Roman"/>
          <w:i/>
          <w:iCs/>
          <w:spacing w:val="-2"/>
          <w:sz w:val="28"/>
          <w:szCs w:val="28"/>
        </w:rPr>
        <w:t>да, нет {</w:t>
      </w:r>
      <w:r>
        <w:rPr>
          <w:rFonts w:eastAsia="Times New Roman"/>
          <w:sz w:val="28"/>
          <w:szCs w:val="28"/>
        </w:rPr>
        <w:tab/>
        <w:t>)</w:t>
      </w:r>
    </w:p>
    <w:p w:rsidR="0061328B" w:rsidRDefault="0061328B">
      <w:pPr>
        <w:shd w:val="clear" w:color="auto" w:fill="FFFFFF"/>
        <w:tabs>
          <w:tab w:val="left" w:pos="518"/>
          <w:tab w:val="left" w:leader="underscore" w:pos="9125"/>
        </w:tabs>
        <w:spacing w:before="67" w:line="312" w:lineRule="exact"/>
        <w:ind w:left="34" w:right="43"/>
        <w:jc w:val="both"/>
      </w:pPr>
      <w:r>
        <w:rPr>
          <w:b/>
          <w:bCs/>
          <w:spacing w:val="-5"/>
          <w:sz w:val="28"/>
          <w:szCs w:val="28"/>
        </w:rPr>
        <w:t>3.3.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Организация доступности объекта для инвалидов - форма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 xml:space="preserve">обслуживания </w:t>
      </w:r>
      <w:r>
        <w:rPr>
          <w:rFonts w:eastAsia="Times New Roman"/>
          <w:spacing w:val="-4"/>
          <w:sz w:val="28"/>
          <w:szCs w:val="28"/>
          <w:u w:val="single"/>
        </w:rPr>
        <w:t>*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pos="2117"/>
          <w:tab w:val="left" w:pos="6384"/>
        </w:tabs>
        <w:spacing w:before="77"/>
        <w:ind w:left="336"/>
      </w:pPr>
      <w:r>
        <w:rPr>
          <w:sz w:val="28"/>
          <w:szCs w:val="28"/>
          <w:vertAlign w:val="superscript"/>
        </w:rPr>
        <w:t>2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Категория инвалидов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Вариант организации</w:t>
      </w:r>
    </w:p>
    <w:p w:rsidR="0061328B" w:rsidRDefault="0061328B">
      <w:pPr>
        <w:shd w:val="clear" w:color="auto" w:fill="FFFFFF"/>
        <w:tabs>
          <w:tab w:val="left" w:pos="6389"/>
        </w:tabs>
        <w:ind w:left="2400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вид нарушения)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доступности объекта</w:t>
      </w:r>
    </w:p>
    <w:p w:rsidR="0061328B" w:rsidRDefault="0061328B">
      <w:pPr>
        <w:shd w:val="clear" w:color="auto" w:fill="FFFFFF"/>
        <w:tabs>
          <w:tab w:val="left" w:pos="6389"/>
        </w:tabs>
        <w:ind w:left="2400"/>
        <w:sectPr w:rsidR="0061328B">
          <w:pgSz w:w="11909" w:h="16834"/>
          <w:pgMar w:top="993" w:right="905" w:bottom="360" w:left="1572" w:header="720" w:footer="720" w:gutter="0"/>
          <w:cols w:space="60"/>
          <w:noEndnote/>
        </w:sectPr>
      </w:pPr>
    </w:p>
    <w:p w:rsidR="0061328B" w:rsidRDefault="007D105A">
      <w:pPr>
        <w:shd w:val="clear" w:color="auto" w:fill="FFFFFF"/>
        <w:tabs>
          <w:tab w:val="left" w:pos="7171"/>
        </w:tabs>
        <w:ind w:left="485"/>
      </w:pPr>
      <w:r>
        <w:rPr>
          <w:noProof/>
        </w:rPr>
        <w:pict>
          <v:line id="_x0000_s1026" style="position:absolute;left:0;text-align:left;z-index:251658240;mso-position-horizontal-relative:margin" from="-1.9pt,1.2pt" to="-1.9pt,190.8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-1.2pt,222.25pt" to="-1.2pt,468.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-.7pt,607.45pt" to="-.7pt,740.65pt" o:allowincell="f" strokeweight=".25pt">
            <w10:wrap anchorx="margin"/>
          </v:line>
        </w:pict>
      </w:r>
      <w:r w:rsidR="0061328B">
        <w:rPr>
          <w:sz w:val="28"/>
          <w:szCs w:val="28"/>
        </w:rPr>
        <w:t>1</w:t>
      </w:r>
      <w:r w:rsidR="0061328B">
        <w:rPr>
          <w:rFonts w:ascii="Arial" w:cs="Arial"/>
          <w:sz w:val="28"/>
          <w:szCs w:val="28"/>
        </w:rPr>
        <w:tab/>
      </w:r>
      <w:r w:rsidR="0061328B">
        <w:rPr>
          <w:spacing w:val="-1"/>
          <w:sz w:val="28"/>
          <w:szCs w:val="28"/>
        </w:rPr>
        <w:t>(</w:t>
      </w:r>
      <w:r w:rsidR="0061328B">
        <w:rPr>
          <w:rFonts w:eastAsia="Times New Roman"/>
          <w:spacing w:val="-1"/>
          <w:sz w:val="28"/>
          <w:szCs w:val="28"/>
        </w:rPr>
        <w:t>формы</w:t>
      </w:r>
    </w:p>
    <w:p w:rsidR="0061328B" w:rsidRDefault="0061328B">
      <w:pPr>
        <w:shd w:val="clear" w:color="auto" w:fill="FFFFFF"/>
        <w:ind w:left="6629"/>
      </w:pPr>
      <w:r>
        <w:rPr>
          <w:rFonts w:eastAsia="Times New Roman"/>
          <w:spacing w:val="-2"/>
          <w:sz w:val="28"/>
          <w:szCs w:val="28"/>
        </w:rPr>
        <w:t>обслуживания)*</w:t>
      </w:r>
    </w:p>
    <w:p w:rsidR="0061328B" w:rsidRDefault="0061328B">
      <w:pPr>
        <w:shd w:val="clear" w:color="auto" w:fill="FFFFFF"/>
        <w:tabs>
          <w:tab w:val="left" w:pos="614"/>
        </w:tabs>
        <w:spacing w:before="216"/>
        <w:ind w:left="216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Все категории инвалидов и МГН</w:t>
      </w:r>
    </w:p>
    <w:p w:rsidR="0061328B" w:rsidRDefault="0061328B">
      <w:pPr>
        <w:shd w:val="clear" w:color="auto" w:fill="FFFFFF"/>
        <w:tabs>
          <w:tab w:val="left" w:leader="underscore" w:pos="9053"/>
        </w:tabs>
        <w:spacing w:before="298"/>
        <w:ind w:left="624"/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в том числе инвалиды: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7"/>
        </w:numPr>
        <w:shd w:val="clear" w:color="auto" w:fill="FFFFFF"/>
        <w:tabs>
          <w:tab w:val="left" w:pos="614"/>
          <w:tab w:val="left" w:leader="underscore" w:pos="9053"/>
        </w:tabs>
        <w:spacing w:line="331" w:lineRule="exact"/>
        <w:ind w:left="21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u w:val="single"/>
        </w:rPr>
        <w:t>передвигающиеся на креслах-колясках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7"/>
        </w:numPr>
        <w:shd w:val="clear" w:color="auto" w:fill="FFFFFF"/>
        <w:tabs>
          <w:tab w:val="left" w:pos="614"/>
        </w:tabs>
        <w:spacing w:line="331" w:lineRule="exact"/>
        <w:ind w:left="21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нарушениями опорно-двигательного</w:t>
      </w:r>
    </w:p>
    <w:p w:rsidR="0061328B" w:rsidRDefault="0061328B">
      <w:pPr>
        <w:shd w:val="clear" w:color="auto" w:fill="FFFFFF"/>
        <w:tabs>
          <w:tab w:val="left" w:leader="underscore" w:pos="523"/>
          <w:tab w:val="left" w:leader="underscore" w:pos="9062"/>
        </w:tabs>
        <w:spacing w:line="331" w:lineRule="exact"/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аппарата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8"/>
        </w:numPr>
        <w:shd w:val="clear" w:color="auto" w:fill="FFFFFF"/>
        <w:tabs>
          <w:tab w:val="left" w:pos="614"/>
          <w:tab w:val="left" w:leader="underscore" w:pos="9062"/>
        </w:tabs>
        <w:spacing w:line="331" w:lineRule="exact"/>
        <w:ind w:left="216"/>
        <w:rPr>
          <w:sz w:val="28"/>
          <w:szCs w:val="28"/>
          <w:u w:val="single"/>
        </w:rPr>
      </w:pPr>
      <w:r>
        <w:rPr>
          <w:rFonts w:eastAsia="Times New Roman"/>
          <w:spacing w:val="-2"/>
          <w:sz w:val="28"/>
          <w:szCs w:val="28"/>
          <w:u w:val="single"/>
        </w:rPr>
        <w:t>с нарушениями зрения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8"/>
        </w:numPr>
        <w:shd w:val="clear" w:color="auto" w:fill="FFFFFF"/>
        <w:tabs>
          <w:tab w:val="left" w:pos="614"/>
          <w:tab w:val="left" w:leader="underscore" w:pos="9067"/>
        </w:tabs>
        <w:spacing w:line="331" w:lineRule="exact"/>
        <w:ind w:left="216"/>
        <w:rPr>
          <w:sz w:val="28"/>
          <w:szCs w:val="28"/>
          <w:u w:val="single"/>
        </w:rPr>
      </w:pPr>
      <w:r>
        <w:rPr>
          <w:rFonts w:eastAsia="Times New Roman"/>
          <w:spacing w:val="-2"/>
          <w:sz w:val="28"/>
          <w:szCs w:val="28"/>
          <w:u w:val="single"/>
        </w:rPr>
        <w:t>с нарушениями слуха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8"/>
        </w:numPr>
        <w:shd w:val="clear" w:color="auto" w:fill="FFFFFF"/>
        <w:tabs>
          <w:tab w:val="left" w:pos="614"/>
          <w:tab w:val="left" w:leader="underscore" w:pos="6106"/>
          <w:tab w:val="left" w:leader="underscore" w:pos="9067"/>
        </w:tabs>
        <w:spacing w:line="331" w:lineRule="exact"/>
        <w:ind w:left="216"/>
        <w:rPr>
          <w:sz w:val="28"/>
          <w:szCs w:val="28"/>
          <w:u w:val="single"/>
        </w:rPr>
      </w:pPr>
      <w:r>
        <w:rPr>
          <w:rFonts w:eastAsia="Times New Roman"/>
          <w:spacing w:val="-2"/>
          <w:sz w:val="28"/>
          <w:szCs w:val="28"/>
          <w:u w:val="single"/>
        </w:rPr>
        <w:t>с нарушениями умственного развития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en-US"/>
        </w:rPr>
        <w:t>J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line="331" w:lineRule="exact"/>
        <w:ind w:left="586"/>
      </w:pPr>
      <w:r>
        <w:rPr>
          <w:sz w:val="22"/>
          <w:szCs w:val="22"/>
        </w:rPr>
        <w:t xml:space="preserve">* </w:t>
      </w:r>
      <w:r>
        <w:rPr>
          <w:rFonts w:eastAsia="Times New Roman"/>
          <w:sz w:val="22"/>
          <w:szCs w:val="22"/>
        </w:rPr>
        <w:t>Указывается один из вариантов: "А", "Б", "ДУ", "ВНД".</w:t>
      </w:r>
    </w:p>
    <w:p w:rsidR="0061328B" w:rsidRDefault="0061328B">
      <w:pPr>
        <w:shd w:val="clear" w:color="auto" w:fill="FFFFFF"/>
        <w:tabs>
          <w:tab w:val="left" w:pos="509"/>
        </w:tabs>
        <w:spacing w:line="326" w:lineRule="exact"/>
        <w:ind w:left="14"/>
      </w:pPr>
      <w:r>
        <w:rPr>
          <w:b/>
          <w:bCs/>
          <w:spacing w:val="-6"/>
          <w:sz w:val="28"/>
          <w:szCs w:val="28"/>
          <w:u w:val="single"/>
        </w:rPr>
        <w:t>3.4.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Состояние доступности основных структурно-функциональных зон</w:t>
      </w:r>
    </w:p>
    <w:p w:rsidR="0061328B" w:rsidRDefault="0061328B">
      <w:pPr>
        <w:shd w:val="clear" w:color="auto" w:fill="FFFFFF"/>
        <w:tabs>
          <w:tab w:val="left" w:pos="6970"/>
        </w:tabs>
        <w:spacing w:line="326" w:lineRule="exact"/>
        <w:ind w:left="134"/>
      </w:pPr>
      <w:r>
        <w:rPr>
          <w:rFonts w:eastAsia="Times New Roman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Состояние</w:t>
      </w:r>
    </w:p>
    <w:p w:rsidR="0061328B" w:rsidRDefault="0061328B">
      <w:pPr>
        <w:shd w:val="clear" w:color="auto" w:fill="FFFFFF"/>
        <w:tabs>
          <w:tab w:val="left" w:pos="3403"/>
          <w:tab w:val="left" w:pos="6451"/>
        </w:tabs>
        <w:spacing w:line="326" w:lineRule="exact"/>
        <w:ind w:left="86"/>
      </w:pPr>
      <w:r>
        <w:rPr>
          <w:rFonts w:eastAsia="Times New Roman"/>
          <w:spacing w:val="-3"/>
          <w:sz w:val="28"/>
          <w:szCs w:val="28"/>
        </w:rPr>
        <w:t xml:space="preserve">п/п </w:t>
      </w:r>
      <w:r>
        <w:rPr>
          <w:rFonts w:eastAsia="Times New Roman"/>
          <w:sz w:val="28"/>
          <w:szCs w:val="28"/>
          <w:vertAlign w:val="subscript"/>
        </w:rPr>
        <w:t>Л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доступности, в том</w:t>
      </w:r>
    </w:p>
    <w:p w:rsidR="0061328B" w:rsidRDefault="0061328B">
      <w:pPr>
        <w:shd w:val="clear" w:color="auto" w:fill="FFFFFF"/>
        <w:ind w:left="614"/>
      </w:pPr>
      <w:r>
        <w:rPr>
          <w:rFonts w:eastAsia="Times New Roman"/>
          <w:sz w:val="28"/>
          <w:szCs w:val="28"/>
        </w:rPr>
        <w:t>Основные структурно-функциональные зоны</w:t>
      </w:r>
    </w:p>
    <w:p w:rsidR="0061328B" w:rsidRDefault="0061328B">
      <w:pPr>
        <w:shd w:val="clear" w:color="auto" w:fill="FFFFFF"/>
        <w:tabs>
          <w:tab w:val="left" w:pos="6398"/>
        </w:tabs>
        <w:spacing w:line="350" w:lineRule="exact"/>
        <w:ind w:left="2136"/>
      </w:pPr>
      <w:r>
        <w:rPr>
          <w:rFonts w:eastAsia="Times New Roman"/>
          <w:i/>
          <w:iCs/>
          <w:spacing w:val="-2"/>
          <w:sz w:val="28"/>
          <w:szCs w:val="28"/>
        </w:rPr>
        <w:t xml:space="preserve">г </w:t>
      </w:r>
      <w:r>
        <w:rPr>
          <w:rFonts w:eastAsia="Times New Roman"/>
          <w:i/>
          <w:iCs/>
          <w:smallCaps/>
          <w:spacing w:val="-2"/>
          <w:sz w:val="28"/>
          <w:szCs w:val="28"/>
          <w:lang w:val="en-US"/>
        </w:rPr>
        <w:t>j</w:t>
      </w:r>
      <w:r w:rsidRPr="008217BA">
        <w:rPr>
          <w:rFonts w:eastAsia="Times New Roman"/>
          <w:i/>
          <w:iCs/>
          <w:smallCaps/>
          <w:spacing w:val="-2"/>
          <w:sz w:val="28"/>
          <w:szCs w:val="28"/>
        </w:rPr>
        <w:t xml:space="preserve">    </w:t>
      </w:r>
      <w:r>
        <w:rPr>
          <w:rFonts w:eastAsia="Times New Roman"/>
          <w:i/>
          <w:iCs/>
          <w:smallCaps/>
          <w:spacing w:val="-2"/>
          <w:sz w:val="28"/>
          <w:szCs w:val="28"/>
          <w:lang w:val="en-US"/>
        </w:rPr>
        <w:t>jv</w:t>
      </w:r>
      <w:r w:rsidRPr="008217BA">
        <w:rPr>
          <w:rFonts w:eastAsia="Times New Roman"/>
          <w:i/>
          <w:iCs/>
          <w:smallCaps/>
          <w:spacing w:val="-2"/>
          <w:sz w:val="28"/>
          <w:szCs w:val="28"/>
        </w:rPr>
        <w:t xml:space="preserve">     </w:t>
      </w:r>
      <w:r>
        <w:rPr>
          <w:rFonts w:eastAsia="Times New Roman"/>
          <w:i/>
          <w:iCs/>
          <w:smallCaps/>
          <w:spacing w:val="-2"/>
          <w:sz w:val="28"/>
          <w:szCs w:val="28"/>
        </w:rPr>
        <w:t>ч</w:t>
      </w:r>
      <w:r w:rsidRPr="008217BA">
        <w:rPr>
          <w:rFonts w:eastAsia="Times New Roman"/>
          <w:i/>
          <w:iCs/>
          <w:smallCaps/>
          <w:spacing w:val="-2"/>
          <w:sz w:val="28"/>
          <w:szCs w:val="28"/>
        </w:rPr>
        <w:t>-</w:t>
      </w:r>
      <w:r>
        <w:rPr>
          <w:rFonts w:eastAsia="Times New Roman"/>
          <w:i/>
          <w:iCs/>
          <w:smallCaps/>
          <w:spacing w:val="-2"/>
          <w:sz w:val="28"/>
          <w:szCs w:val="28"/>
          <w:lang w:val="en-US"/>
        </w:rPr>
        <w:t>j</w:t>
      </w:r>
      <w:r w:rsidRPr="008217BA">
        <w:rPr>
          <w:rFonts w:ascii="Arial" w:eastAsia="Times New Roman" w:cs="Arial"/>
          <w:i/>
          <w:iCs/>
          <w:smallCap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числе для основных</w:t>
      </w:r>
    </w:p>
    <w:p w:rsidR="0061328B" w:rsidRDefault="0061328B">
      <w:pPr>
        <w:shd w:val="clear" w:color="auto" w:fill="FFFFFF"/>
        <w:tabs>
          <w:tab w:val="left" w:leader="underscore" w:pos="6091"/>
        </w:tabs>
        <w:spacing w:line="350" w:lineRule="exact"/>
        <w:ind w:left="571"/>
      </w:pP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>категорий инвалидов **</w:t>
      </w:r>
    </w:p>
    <w:p w:rsidR="0061328B" w:rsidRDefault="0061328B">
      <w:pPr>
        <w:shd w:val="clear" w:color="auto" w:fill="FFFFFF"/>
        <w:tabs>
          <w:tab w:val="left" w:pos="634"/>
        </w:tabs>
        <w:spacing w:line="350" w:lineRule="exact"/>
        <w:ind w:left="206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Территория, прилегающая к зданию</w:t>
      </w:r>
    </w:p>
    <w:p w:rsidR="0061328B" w:rsidRDefault="0061328B">
      <w:pPr>
        <w:shd w:val="clear" w:color="auto" w:fill="FFFFFF"/>
        <w:tabs>
          <w:tab w:val="left" w:leader="underscore" w:pos="533"/>
          <w:tab w:val="left" w:leader="underscore" w:pos="5165"/>
          <w:tab w:val="left" w:leader="underscore" w:pos="9072"/>
        </w:tabs>
        <w:spacing w:line="326" w:lineRule="exact"/>
        <w:ind w:left="5"/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(</w:t>
      </w:r>
      <w:r>
        <w:rPr>
          <w:rFonts w:eastAsia="Times New Roman"/>
          <w:spacing w:val="-1"/>
          <w:sz w:val="28"/>
          <w:szCs w:val="28"/>
          <w:u w:val="single"/>
        </w:rPr>
        <w:t>участок)</w:t>
      </w:r>
      <w:r>
        <w:rPr>
          <w:rFonts w:eastAsia="Times New Roman"/>
          <w:sz w:val="28"/>
          <w:szCs w:val="28"/>
        </w:rPr>
        <w:tab/>
        <w:t>.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9"/>
        </w:numPr>
        <w:shd w:val="clear" w:color="auto" w:fill="FFFFFF"/>
        <w:tabs>
          <w:tab w:val="left" w:pos="634"/>
          <w:tab w:val="left" w:leader="underscore" w:pos="9077"/>
        </w:tabs>
        <w:spacing w:line="326" w:lineRule="exact"/>
        <w:ind w:left="206"/>
        <w:rPr>
          <w:sz w:val="28"/>
          <w:szCs w:val="28"/>
          <w:u w:val="single"/>
        </w:rPr>
      </w:pPr>
      <w:r>
        <w:rPr>
          <w:rFonts w:eastAsia="Times New Roman"/>
          <w:spacing w:val="-2"/>
          <w:sz w:val="28"/>
          <w:szCs w:val="28"/>
          <w:u w:val="single"/>
        </w:rPr>
        <w:t>Вход (входы) в здание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9"/>
        </w:numPr>
        <w:shd w:val="clear" w:color="auto" w:fill="FFFFFF"/>
        <w:tabs>
          <w:tab w:val="left" w:pos="634"/>
        </w:tabs>
        <w:spacing w:line="326" w:lineRule="exact"/>
        <w:ind w:left="2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Путь (пути) движения внутри здания (в т.ч.</w:t>
      </w:r>
    </w:p>
    <w:p w:rsidR="0061328B" w:rsidRDefault="0061328B">
      <w:pPr>
        <w:shd w:val="clear" w:color="auto" w:fill="FFFFFF"/>
        <w:tabs>
          <w:tab w:val="left" w:leader="underscore" w:pos="9077"/>
        </w:tabs>
        <w:spacing w:line="326" w:lineRule="exact"/>
        <w:ind w:left="638"/>
      </w:pPr>
      <w:r>
        <w:rPr>
          <w:rFonts w:eastAsia="Times New Roman"/>
          <w:spacing w:val="-2"/>
          <w:sz w:val="28"/>
          <w:szCs w:val="28"/>
          <w:u w:val="single"/>
        </w:rPr>
        <w:t>пути эвакуации)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pos="634"/>
        </w:tabs>
        <w:spacing w:line="326" w:lineRule="exact"/>
        <w:ind w:left="206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Зона целевого назначения здания (целевого</w:t>
      </w:r>
    </w:p>
    <w:p w:rsidR="0061328B" w:rsidRDefault="0061328B">
      <w:pPr>
        <w:shd w:val="clear" w:color="auto" w:fill="FFFFFF"/>
        <w:tabs>
          <w:tab w:val="left" w:leader="underscore" w:pos="8578"/>
        </w:tabs>
        <w:spacing w:line="326" w:lineRule="exact"/>
        <w:ind w:left="638"/>
      </w:pPr>
      <w:r>
        <w:rPr>
          <w:rFonts w:eastAsia="Times New Roman"/>
          <w:spacing w:val="-2"/>
          <w:sz w:val="28"/>
          <w:szCs w:val="28"/>
          <w:u w:val="single"/>
        </w:rPr>
        <w:t>посещения объекта)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10"/>
        </w:numPr>
        <w:shd w:val="clear" w:color="auto" w:fill="FFFFFF"/>
        <w:tabs>
          <w:tab w:val="left" w:pos="634"/>
          <w:tab w:val="left" w:leader="underscore" w:pos="9077"/>
        </w:tabs>
        <w:spacing w:line="326" w:lineRule="exact"/>
        <w:ind w:left="2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u w:val="single"/>
        </w:rPr>
        <w:t>Санитарно-гигиенические помещения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10"/>
        </w:numPr>
        <w:shd w:val="clear" w:color="auto" w:fill="FFFFFF"/>
        <w:tabs>
          <w:tab w:val="left" w:pos="634"/>
          <w:tab w:val="left" w:leader="underscore" w:pos="9067"/>
        </w:tabs>
        <w:spacing w:line="326" w:lineRule="exact"/>
        <w:ind w:left="206"/>
        <w:rPr>
          <w:sz w:val="28"/>
          <w:szCs w:val="28"/>
          <w:u w:val="single"/>
        </w:rPr>
      </w:pPr>
      <w:r>
        <w:rPr>
          <w:rFonts w:eastAsia="Times New Roman"/>
          <w:spacing w:val="-2"/>
          <w:sz w:val="28"/>
          <w:szCs w:val="28"/>
          <w:u w:val="single"/>
        </w:rPr>
        <w:t>Система информации и связи (на всех зонах)</w:t>
      </w:r>
      <w:r>
        <w:rPr>
          <w:rFonts w:eastAsia="Times New Roman"/>
          <w:sz w:val="28"/>
          <w:szCs w:val="28"/>
        </w:rPr>
        <w:tab/>
      </w:r>
    </w:p>
    <w:p w:rsidR="0061328B" w:rsidRDefault="0061328B" w:rsidP="008217BA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326" w:lineRule="exact"/>
        <w:ind w:left="2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Пути движения к объекту (от остановки</w:t>
      </w:r>
    </w:p>
    <w:p w:rsidR="0061328B" w:rsidRDefault="0061328B">
      <w:pPr>
        <w:shd w:val="clear" w:color="auto" w:fill="FFFFFF"/>
        <w:tabs>
          <w:tab w:val="left" w:leader="underscore" w:pos="6115"/>
          <w:tab w:val="left" w:leader="underscore" w:pos="9082"/>
        </w:tabs>
        <w:spacing w:line="326" w:lineRule="exact"/>
        <w:ind w:left="542"/>
      </w:pPr>
      <w:r>
        <w:rPr>
          <w:spacing w:val="-7"/>
          <w:sz w:val="28"/>
          <w:szCs w:val="28"/>
          <w:u w:val="single"/>
          <w:lang w:val="en-US"/>
        </w:rPr>
        <w:t>I</w:t>
      </w:r>
      <w:r w:rsidRPr="008217BA">
        <w:rPr>
          <w:spacing w:val="-7"/>
          <w:sz w:val="28"/>
          <w:szCs w:val="28"/>
          <w:u w:val="single"/>
        </w:rPr>
        <w:t xml:space="preserve"> </w:t>
      </w:r>
      <w:r>
        <w:rPr>
          <w:rFonts w:eastAsia="Times New Roman"/>
          <w:spacing w:val="-7"/>
          <w:sz w:val="28"/>
          <w:szCs w:val="28"/>
          <w:u w:val="single"/>
        </w:rPr>
        <w:t>тран</w:t>
      </w:r>
      <w:r>
        <w:rPr>
          <w:rFonts w:eastAsia="Times New Roman"/>
          <w:spacing w:val="-7"/>
          <w:sz w:val="28"/>
          <w:szCs w:val="28"/>
        </w:rPr>
        <w:t>спорта)</w:t>
      </w:r>
      <w:r>
        <w:rPr>
          <w:rFonts w:eastAsia="Times New Roman"/>
          <w:sz w:val="28"/>
          <w:szCs w:val="28"/>
        </w:rPr>
        <w:tab/>
        <w:t>|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before="48" w:line="254" w:lineRule="exact"/>
        <w:ind w:left="24" w:firstLine="566"/>
        <w:jc w:val="both"/>
      </w:pPr>
      <w:r>
        <w:rPr>
          <w:sz w:val="22"/>
          <w:szCs w:val="22"/>
        </w:rPr>
        <w:t xml:space="preserve">** </w:t>
      </w:r>
      <w:r>
        <w:rPr>
          <w:rFonts w:eastAsia="Times New Roman"/>
          <w:sz w:val="22"/>
          <w:szCs w:val="22"/>
        </w:rPr>
        <w:t>Указывается: ДП-В - доступно полностью всем; ДП-И (К, О, С, Г, У) - доступно полностью избирательно (указать категории инвалидов); ДЧ-В - достугайЬиастично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61328B" w:rsidRDefault="0061328B">
      <w:pPr>
        <w:shd w:val="clear" w:color="auto" w:fill="FFFFFF"/>
        <w:tabs>
          <w:tab w:val="left" w:pos="509"/>
        </w:tabs>
        <w:ind w:left="14"/>
      </w:pPr>
      <w:r>
        <w:rPr>
          <w:b/>
          <w:bCs/>
          <w:spacing w:val="-3"/>
          <w:sz w:val="28"/>
          <w:szCs w:val="28"/>
        </w:rPr>
        <w:t>3.5.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Итоговое       заключение       о       состоянии       доступности       ОСИ:</w:t>
      </w:r>
    </w:p>
    <w:p w:rsidR="0061328B" w:rsidRDefault="0061328B">
      <w:pPr>
        <w:shd w:val="clear" w:color="auto" w:fill="FFFFFF"/>
        <w:tabs>
          <w:tab w:val="left" w:leader="underscore" w:pos="9091"/>
        </w:tabs>
        <w:spacing w:before="446" w:line="317" w:lineRule="exact"/>
        <w:ind w:left="29" w:firstLine="2914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Управленческое решение</w:t>
      </w:r>
      <w:r>
        <w:rPr>
          <w:rFonts w:eastAsia="Times New Roman"/>
          <w:b/>
          <w:bCs/>
          <w:sz w:val="28"/>
          <w:szCs w:val="28"/>
        </w:rPr>
        <w:br/>
        <w:t>4.1. Рекомендации   по   адаптации   основных   структурных   элементов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5"/>
          <w:sz w:val="28"/>
          <w:szCs w:val="28"/>
          <w:u w:val="single"/>
        </w:rPr>
        <w:t>объекта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right" w:pos="6173"/>
          <w:tab w:val="center" w:pos="7646"/>
        </w:tabs>
        <w:spacing w:before="67" w:line="158" w:lineRule="exact"/>
        <w:ind w:left="144"/>
      </w:pPr>
      <w:r>
        <w:rPr>
          <w:rFonts w:eastAsia="Times New Roman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~                                    ,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Рекомендации по</w:t>
      </w:r>
    </w:p>
    <w:p w:rsidR="0061328B" w:rsidRDefault="0061328B">
      <w:pPr>
        <w:shd w:val="clear" w:color="auto" w:fill="FFFFFF"/>
        <w:tabs>
          <w:tab w:val="right" w:pos="6173"/>
          <w:tab w:val="center" w:pos="7646"/>
        </w:tabs>
        <w:spacing w:line="158" w:lineRule="exact"/>
        <w:ind w:left="168"/>
      </w:pPr>
      <w:r>
        <w:rPr>
          <w:rFonts w:eastAsia="Times New Roman"/>
          <w:spacing w:val="-3"/>
          <w:sz w:val="28"/>
          <w:szCs w:val="28"/>
          <w:vertAlign w:val="subscript"/>
        </w:rPr>
        <w:t>ЛГ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Основные структурно-функциональные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i/>
          <w:iCs/>
          <w:sz w:val="28"/>
          <w:szCs w:val="28"/>
        </w:rPr>
        <w:t>-</w:t>
      </w:r>
    </w:p>
    <w:p w:rsidR="0061328B" w:rsidRDefault="0061328B">
      <w:pPr>
        <w:shd w:val="clear" w:color="auto" w:fill="FFFFFF"/>
        <w:tabs>
          <w:tab w:val="right" w:pos="6173"/>
          <w:tab w:val="center" w:pos="7646"/>
        </w:tabs>
        <w:spacing w:line="158" w:lineRule="exact"/>
        <w:ind w:left="144"/>
      </w:pPr>
      <w:r>
        <w:rPr>
          <w:rFonts w:eastAsia="Times New Roman"/>
          <w:b/>
          <w:bCs/>
          <w:i/>
          <w:iCs/>
          <w:sz w:val="28"/>
          <w:szCs w:val="28"/>
        </w:rPr>
        <w:t>т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с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адаптации объекта</w:t>
      </w:r>
    </w:p>
    <w:p w:rsidR="0061328B" w:rsidRDefault="0061328B">
      <w:pPr>
        <w:shd w:val="clear" w:color="auto" w:fill="FFFFFF"/>
        <w:tabs>
          <w:tab w:val="right" w:pos="6173"/>
          <w:tab w:val="center" w:pos="7646"/>
        </w:tabs>
        <w:spacing w:line="158" w:lineRule="exact"/>
        <w:ind w:left="293"/>
      </w:pPr>
      <w:r>
        <w:rPr>
          <w:sz w:val="28"/>
          <w:szCs w:val="28"/>
        </w:rPr>
        <w:t>,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зоны объекта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,          -      .*</w:t>
      </w:r>
    </w:p>
    <w:p w:rsidR="0061328B" w:rsidRDefault="0061328B">
      <w:pPr>
        <w:shd w:val="clear" w:color="auto" w:fill="FFFFFF"/>
        <w:tabs>
          <w:tab w:val="left" w:leader="underscore" w:pos="6110"/>
          <w:tab w:val="center" w:pos="7646"/>
        </w:tabs>
        <w:spacing w:line="158" w:lineRule="exact"/>
        <w:ind w:left="96"/>
      </w:pPr>
      <w:r>
        <w:rPr>
          <w:rFonts w:eastAsia="Times New Roman"/>
          <w:spacing w:val="-4"/>
          <w:sz w:val="28"/>
          <w:szCs w:val="28"/>
        </w:rPr>
        <w:t xml:space="preserve">п/п    </w:t>
      </w:r>
      <w:r>
        <w:rPr>
          <w:rFonts w:eastAsia="Times New Roman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(вид работы)*</w:t>
      </w:r>
    </w:p>
    <w:p w:rsidR="0061328B" w:rsidRDefault="0061328B">
      <w:pPr>
        <w:shd w:val="clear" w:color="auto" w:fill="FFFFFF"/>
        <w:tabs>
          <w:tab w:val="left" w:pos="1176"/>
        </w:tabs>
        <w:spacing w:line="326" w:lineRule="exact"/>
        <w:ind w:left="259"/>
      </w:pPr>
      <w:r>
        <w:rPr>
          <w:sz w:val="28"/>
          <w:szCs w:val="28"/>
          <w:vertAlign w:val="subscript"/>
        </w:rPr>
        <w:t>1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Территория, прилегающая к зданию</w:t>
      </w:r>
    </w:p>
    <w:p w:rsidR="0061328B" w:rsidRDefault="0061328B">
      <w:pPr>
        <w:shd w:val="clear" w:color="auto" w:fill="FFFFFF"/>
        <w:tabs>
          <w:tab w:val="left" w:leader="underscore" w:pos="2803"/>
          <w:tab w:val="left" w:leader="underscore" w:pos="9086"/>
        </w:tabs>
        <w:spacing w:line="326" w:lineRule="exact"/>
        <w:ind w:left="19"/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(</w:t>
      </w:r>
      <w:r>
        <w:rPr>
          <w:rFonts w:eastAsia="Times New Roman"/>
          <w:spacing w:val="-1"/>
          <w:sz w:val="28"/>
          <w:szCs w:val="28"/>
          <w:u w:val="single"/>
        </w:rPr>
        <w:t>участок)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pos="2002"/>
        </w:tabs>
        <w:spacing w:line="326" w:lineRule="exact"/>
        <w:ind w:left="240"/>
      </w:pPr>
      <w:r>
        <w:rPr>
          <w:sz w:val="28"/>
          <w:szCs w:val="28"/>
        </w:rPr>
        <w:t>~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Вход (входы) в здание</w:t>
      </w:r>
    </w:p>
    <w:p w:rsidR="0061328B" w:rsidRDefault="0061328B">
      <w:pPr>
        <w:shd w:val="clear" w:color="auto" w:fill="FFFFFF"/>
        <w:tabs>
          <w:tab w:val="left" w:leader="underscore" w:pos="9091"/>
        </w:tabs>
        <w:spacing w:before="326"/>
        <w:ind w:left="230"/>
      </w:pPr>
      <w:r>
        <w:rPr>
          <w:spacing w:val="-1"/>
          <w:sz w:val="28"/>
          <w:szCs w:val="28"/>
          <w:u w:val="single"/>
        </w:rPr>
        <w:t xml:space="preserve">3  </w:t>
      </w:r>
      <w:r>
        <w:rPr>
          <w:spacing w:val="-1"/>
          <w:sz w:val="28"/>
          <w:szCs w:val="28"/>
          <w:u w:val="single"/>
          <w:lang w:val="en-US"/>
        </w:rPr>
        <w:t>I</w:t>
      </w:r>
      <w:r w:rsidRPr="008217BA">
        <w:rPr>
          <w:spacing w:val="-1"/>
          <w:sz w:val="28"/>
          <w:szCs w:val="28"/>
          <w:u w:val="single"/>
        </w:rPr>
        <w:t xml:space="preserve">       </w:t>
      </w:r>
      <w:r>
        <w:rPr>
          <w:rFonts w:eastAsia="Times New Roman"/>
          <w:spacing w:val="-1"/>
          <w:sz w:val="28"/>
          <w:szCs w:val="28"/>
          <w:u w:val="single"/>
        </w:rPr>
        <w:t>Путь (пути) движения внутри здания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9091"/>
        </w:tabs>
        <w:spacing w:before="326"/>
        <w:ind w:left="230"/>
        <w:sectPr w:rsidR="0061328B">
          <w:pgSz w:w="11909" w:h="16834"/>
          <w:pgMar w:top="982" w:right="1018" w:bottom="360" w:left="1512" w:header="720" w:footer="720" w:gutter="0"/>
          <w:cols w:space="60"/>
          <w:noEndnote/>
        </w:sectPr>
      </w:pPr>
    </w:p>
    <w:p w:rsidR="0061328B" w:rsidRDefault="007D105A">
      <w:pPr>
        <w:shd w:val="clear" w:color="auto" w:fill="FFFFFF"/>
        <w:tabs>
          <w:tab w:val="left" w:leader="underscore" w:pos="1963"/>
          <w:tab w:val="left" w:leader="underscore" w:pos="9082"/>
        </w:tabs>
        <w:spacing w:line="326" w:lineRule="exact"/>
        <w:ind w:firstLine="269"/>
      </w:pPr>
      <w:r>
        <w:rPr>
          <w:noProof/>
        </w:rPr>
        <w:pict>
          <v:line id="_x0000_s1029" style="position:absolute;left:0;text-align:left;z-index:251661312;mso-position-horizontal-relative:margin" from="-1.45pt,-.7pt" to="-1.45pt,143.8pt" o:allowincell="f" strokeweight=".25pt">
            <w10:wrap anchorx="margin"/>
          </v:line>
        </w:pict>
      </w:r>
      <w:r w:rsidR="0061328B">
        <w:rPr>
          <w:i/>
          <w:iCs/>
          <w:sz w:val="28"/>
          <w:szCs w:val="28"/>
        </w:rPr>
        <w:t xml:space="preserve">.     </w:t>
      </w:r>
      <w:r w:rsidR="0061328B">
        <w:rPr>
          <w:rFonts w:eastAsia="Times New Roman"/>
          <w:sz w:val="28"/>
          <w:szCs w:val="28"/>
        </w:rPr>
        <w:t>Зона целевого назначения здания (целевого</w:t>
      </w:r>
      <w:r w:rsidR="0061328B">
        <w:rPr>
          <w:rFonts w:eastAsia="Times New Roman"/>
          <w:sz w:val="28"/>
          <w:szCs w:val="28"/>
        </w:rPr>
        <w:br/>
      </w:r>
      <w:r w:rsidR="0061328B">
        <w:rPr>
          <w:rFonts w:eastAsia="Times New Roman"/>
          <w:sz w:val="28"/>
          <w:szCs w:val="28"/>
        </w:rPr>
        <w:tab/>
        <w:t xml:space="preserve"> </w:t>
      </w:r>
      <w:r w:rsidR="0061328B">
        <w:rPr>
          <w:rFonts w:eastAsia="Times New Roman"/>
          <w:spacing w:val="-1"/>
          <w:sz w:val="28"/>
          <w:szCs w:val="28"/>
          <w:u w:val="single"/>
        </w:rPr>
        <w:t>посещения объекта)</w:t>
      </w:r>
      <w:r w:rsidR="0061328B"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1042"/>
          <w:tab w:val="left" w:leader="underscore" w:pos="7469"/>
        </w:tabs>
        <w:spacing w:line="326" w:lineRule="exact"/>
        <w:ind w:left="216"/>
      </w:pP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Санитарно-гигиенические помещения</w:t>
      </w: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2443"/>
          <w:tab w:val="left" w:leader="underscore" w:pos="9077"/>
        </w:tabs>
        <w:spacing w:line="326" w:lineRule="exact"/>
        <w:ind w:firstLine="245"/>
      </w:pPr>
      <w:r>
        <w:rPr>
          <w:sz w:val="28"/>
          <w:szCs w:val="28"/>
        </w:rPr>
        <w:t xml:space="preserve">,             </w:t>
      </w:r>
      <w:r>
        <w:rPr>
          <w:rFonts w:eastAsia="Times New Roman"/>
          <w:sz w:val="28"/>
          <w:szCs w:val="28"/>
        </w:rPr>
        <w:t>Система информации на объекте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>(на всех зонах)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2611"/>
          <w:tab w:val="left" w:leader="underscore" w:pos="9072"/>
        </w:tabs>
        <w:spacing w:line="326" w:lineRule="exact"/>
        <w:ind w:left="10" w:firstLine="202"/>
      </w:pP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Пути движения к объекту (от остановки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транспорта)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before="101"/>
        <w:ind w:left="221"/>
      </w:pPr>
      <w:r>
        <w:rPr>
          <w:sz w:val="28"/>
          <w:szCs w:val="28"/>
        </w:rPr>
        <w:t>8</w:t>
      </w:r>
    </w:p>
    <w:p w:rsidR="0061328B" w:rsidRDefault="0061328B">
      <w:pPr>
        <w:shd w:val="clear" w:color="auto" w:fill="FFFFFF"/>
        <w:tabs>
          <w:tab w:val="left" w:leader="underscore" w:pos="2184"/>
          <w:tab w:val="left" w:leader="underscore" w:pos="6091"/>
          <w:tab w:val="left" w:leader="underscore" w:pos="9077"/>
        </w:tabs>
        <w:ind w:left="528"/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  <w:u w:val="single"/>
        </w:rPr>
        <w:t>Все зоны и участки</w:t>
      </w:r>
      <w:r>
        <w:rPr>
          <w:rFonts w:eastAsia="Times New Roman"/>
          <w:sz w:val="28"/>
          <w:szCs w:val="28"/>
        </w:rPr>
        <w:tab/>
        <w:t>]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before="38" w:line="254" w:lineRule="exact"/>
        <w:ind w:left="14" w:right="43" w:firstLine="557"/>
        <w:jc w:val="both"/>
      </w:pPr>
      <w:r>
        <w:rPr>
          <w:spacing w:val="-2"/>
          <w:sz w:val="24"/>
          <w:szCs w:val="24"/>
        </w:rPr>
        <w:t xml:space="preserve">* </w:t>
      </w:r>
      <w:r>
        <w:rPr>
          <w:rFonts w:eastAsia="Times New Roman"/>
          <w:spacing w:val="-2"/>
          <w:sz w:val="24"/>
          <w:szCs w:val="24"/>
        </w:rPr>
        <w:t xml:space="preserve">Указывается один из вариантов (видов работ): не нуждается; ремонт (текущий, </w:t>
      </w:r>
      <w:r>
        <w:rPr>
          <w:rFonts w:eastAsia="Times New Roman"/>
          <w:spacing w:val="-9"/>
          <w:sz w:val="24"/>
          <w:szCs w:val="24"/>
        </w:rPr>
        <w:t xml:space="preserve">капитальный); индивидуальное решение с </w:t>
      </w:r>
      <w:r>
        <w:rPr>
          <w:rFonts w:eastAsia="Times New Roman"/>
          <w:spacing w:val="-9"/>
          <w:sz w:val="24"/>
          <w:szCs w:val="24"/>
          <w:lang w:val="en-US"/>
        </w:rPr>
        <w:t>TCP</w:t>
      </w:r>
      <w:r w:rsidRPr="008217BA">
        <w:rPr>
          <w:rFonts w:eastAsia="Times New Roman"/>
          <w:spacing w:val="-9"/>
          <w:sz w:val="24"/>
          <w:szCs w:val="24"/>
        </w:rPr>
        <w:t xml:space="preserve">; </w:t>
      </w:r>
      <w:r>
        <w:rPr>
          <w:rFonts w:eastAsia="Times New Roman"/>
          <w:spacing w:val="-9"/>
          <w:sz w:val="24"/>
          <w:szCs w:val="24"/>
        </w:rPr>
        <w:t xml:space="preserve">технические решения невозможны - организация </w:t>
      </w:r>
      <w:r>
        <w:rPr>
          <w:rFonts w:eastAsia="Times New Roman"/>
          <w:sz w:val="24"/>
          <w:szCs w:val="24"/>
        </w:rPr>
        <w:t>альтернативной формы обслуживания.</w:t>
      </w:r>
    </w:p>
    <w:p w:rsidR="0061328B" w:rsidRDefault="0061328B">
      <w:pPr>
        <w:shd w:val="clear" w:color="auto" w:fill="FFFFFF"/>
        <w:tabs>
          <w:tab w:val="left" w:pos="490"/>
          <w:tab w:val="left" w:leader="underscore" w:pos="9408"/>
        </w:tabs>
        <w:ind w:left="10"/>
      </w:pPr>
      <w:r>
        <w:rPr>
          <w:spacing w:val="-10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Период проведения работ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9408"/>
        </w:tabs>
        <w:spacing w:before="34"/>
        <w:ind w:left="19"/>
      </w:pPr>
      <w:r>
        <w:rPr>
          <w:rFonts w:eastAsia="Times New Roman"/>
          <w:spacing w:val="-1"/>
          <w:sz w:val="28"/>
          <w:szCs w:val="28"/>
        </w:rPr>
        <w:t>в рамках исполнения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ind w:left="3187"/>
      </w:pPr>
      <w:r>
        <w:rPr>
          <w:i/>
          <w:iCs/>
          <w:spacing w:val="-10"/>
          <w:sz w:val="24"/>
          <w:szCs w:val="24"/>
        </w:rPr>
        <w:t>(</w:t>
      </w:r>
      <w:r>
        <w:rPr>
          <w:rFonts w:eastAsia="Times New Roman"/>
          <w:i/>
          <w:iCs/>
          <w:spacing w:val="-10"/>
          <w:sz w:val="24"/>
          <w:szCs w:val="24"/>
        </w:rPr>
        <w:t>указывается наименование документа: программы, плана)</w:t>
      </w:r>
    </w:p>
    <w:p w:rsidR="0061328B" w:rsidRDefault="0061328B">
      <w:pPr>
        <w:shd w:val="clear" w:color="auto" w:fill="FFFFFF"/>
        <w:tabs>
          <w:tab w:val="left" w:pos="490"/>
          <w:tab w:val="left" w:leader="underscore" w:pos="9408"/>
        </w:tabs>
        <w:spacing w:line="326" w:lineRule="exact"/>
        <w:ind w:left="10" w:right="10"/>
        <w:jc w:val="both"/>
      </w:pPr>
      <w:r>
        <w:rPr>
          <w:spacing w:val="-10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Ожидаемый результат (по состоянию доступности) после выполнения</w:t>
      </w:r>
      <w:r>
        <w:rPr>
          <w:rFonts w:eastAsia="Times New Roman"/>
          <w:sz w:val="28"/>
          <w:szCs w:val="28"/>
        </w:rPr>
        <w:br/>
        <w:t>работ по адаптации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5966"/>
          <w:tab w:val="left" w:leader="underscore" w:pos="9408"/>
        </w:tabs>
        <w:spacing w:before="34" w:line="322" w:lineRule="exact"/>
        <w:ind w:left="5" w:right="10"/>
        <w:jc w:val="both"/>
      </w:pPr>
      <w:r>
        <w:rPr>
          <w:rFonts w:eastAsia="Times New Roman"/>
          <w:sz w:val="28"/>
          <w:szCs w:val="28"/>
        </w:rPr>
        <w:t>Оценка результата исполнения программы, плана (по состоянию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доступности)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•</w:t>
      </w: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pos="490"/>
        </w:tabs>
        <w:spacing w:before="29" w:line="322" w:lineRule="exact"/>
        <w:ind w:left="10"/>
      </w:pPr>
      <w:r>
        <w:rPr>
          <w:spacing w:val="-10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Для принятия решения требуется, не требуется </w:t>
      </w:r>
      <w:r>
        <w:rPr>
          <w:rFonts w:eastAsia="Times New Roman"/>
          <w:i/>
          <w:iCs/>
          <w:spacing w:val="-1"/>
          <w:sz w:val="28"/>
          <w:szCs w:val="28"/>
        </w:rPr>
        <w:t>(нужное подчеркнуть):</w:t>
      </w:r>
      <w:r>
        <w:rPr>
          <w:rFonts w:eastAsia="Times New Roman"/>
          <w:i/>
          <w:iCs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Согласование</w:t>
      </w:r>
    </w:p>
    <w:p w:rsidR="0061328B" w:rsidRDefault="0061328B">
      <w:pPr>
        <w:shd w:val="clear" w:color="auto" w:fill="FFFFFF"/>
        <w:spacing w:before="374" w:line="322" w:lineRule="exact"/>
        <w:ind w:left="19" w:right="38"/>
        <w:jc w:val="both"/>
      </w:pPr>
      <w:r>
        <w:rPr>
          <w:rFonts w:eastAsia="Times New Roman"/>
          <w:spacing w:val="-1"/>
          <w:sz w:val="28"/>
          <w:szCs w:val="28"/>
        </w:rPr>
        <w:t xml:space="preserve">Имеется заключение уполномоченной организации о состоянии доступности </w:t>
      </w:r>
      <w:r>
        <w:rPr>
          <w:rFonts w:eastAsia="Times New Roman"/>
          <w:sz w:val="28"/>
          <w:szCs w:val="28"/>
        </w:rPr>
        <w:t xml:space="preserve">объекта </w:t>
      </w:r>
      <w:r>
        <w:rPr>
          <w:rFonts w:eastAsia="Times New Roman"/>
          <w:i/>
          <w:iCs/>
          <w:sz w:val="28"/>
          <w:szCs w:val="28"/>
        </w:rPr>
        <w:t xml:space="preserve">{наименование документа и выдавшей его организации, дата), </w:t>
      </w:r>
      <w:r>
        <w:rPr>
          <w:rFonts w:eastAsia="Times New Roman"/>
          <w:sz w:val="28"/>
          <w:szCs w:val="28"/>
        </w:rPr>
        <w:t>прилагается</w:t>
      </w:r>
    </w:p>
    <w:p w:rsidR="0061328B" w:rsidRDefault="0061328B">
      <w:pPr>
        <w:shd w:val="clear" w:color="auto" w:fill="FFFFFF"/>
        <w:tabs>
          <w:tab w:val="left" w:pos="490"/>
          <w:tab w:val="left" w:leader="underscore" w:pos="9408"/>
        </w:tabs>
        <w:spacing w:before="379" w:line="322" w:lineRule="exact"/>
        <w:ind w:left="10" w:right="10"/>
        <w:jc w:val="both"/>
      </w:pPr>
      <w:r>
        <w:rPr>
          <w:spacing w:val="-9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 размещена (обновлена) на Карте доступности субъекта</w:t>
      </w:r>
      <w:r>
        <w:rPr>
          <w:rFonts w:eastAsia="Times New Roman"/>
          <w:sz w:val="28"/>
          <w:szCs w:val="28"/>
        </w:rPr>
        <w:br/>
        <w:t>Российской Федерации дата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spacing w:line="322" w:lineRule="exact"/>
        <w:ind w:left="4934"/>
      </w:pPr>
      <w:r>
        <w:rPr>
          <w:i/>
          <w:iCs/>
          <w:spacing w:val="-10"/>
          <w:sz w:val="24"/>
          <w:szCs w:val="24"/>
        </w:rPr>
        <w:t>(</w:t>
      </w:r>
      <w:r>
        <w:rPr>
          <w:rFonts w:eastAsia="Times New Roman"/>
          <w:i/>
          <w:iCs/>
          <w:spacing w:val="-10"/>
          <w:sz w:val="24"/>
          <w:szCs w:val="24"/>
        </w:rPr>
        <w:t>наименование сайта, портала)</w:t>
      </w:r>
    </w:p>
    <w:p w:rsidR="0061328B" w:rsidRDefault="0061328B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pacing w:val="-1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1"/>
          <w:sz w:val="28"/>
          <w:szCs w:val="28"/>
        </w:rPr>
        <w:t>Особые отметки</w:t>
      </w:r>
    </w:p>
    <w:p w:rsidR="0061328B" w:rsidRDefault="0061328B">
      <w:pPr>
        <w:shd w:val="clear" w:color="auto" w:fill="FFFFFF"/>
        <w:tabs>
          <w:tab w:val="left" w:pos="6446"/>
        </w:tabs>
        <w:spacing w:line="322" w:lineRule="exact"/>
        <w:ind w:left="14"/>
      </w:pPr>
      <w:r>
        <w:rPr>
          <w:rFonts w:eastAsia="Times New Roman"/>
          <w:spacing w:val="-3"/>
          <w:sz w:val="28"/>
          <w:szCs w:val="28"/>
        </w:rPr>
        <w:t>Паспорт сформирован на основании: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1"/>
          <w:sz w:val="28"/>
          <w:szCs w:val="28"/>
        </w:rPr>
        <w:t>&gt;ж»</w:t>
      </w:r>
    </w:p>
    <w:p w:rsidR="0061328B" w:rsidRDefault="0061328B" w:rsidP="008217BA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5371"/>
          <w:tab w:val="left" w:leader="underscore" w:pos="6720"/>
          <w:tab w:val="left" w:leader="underscore" w:pos="8424"/>
        </w:tabs>
        <w:spacing w:line="322" w:lineRule="exact"/>
        <w:ind w:left="19"/>
        <w:rPr>
          <w:spacing w:val="-3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Анкеты (информации об объекте) от "</w:t>
      </w:r>
      <w:r>
        <w:rPr>
          <w:rFonts w:eastAsia="Times New Roman"/>
          <w:sz w:val="28"/>
          <w:szCs w:val="28"/>
        </w:rPr>
        <w:tab/>
        <w:t>"</w:t>
      </w:r>
      <w:r>
        <w:rPr>
          <w:rFonts w:eastAsia="Times New Roman"/>
          <w:sz w:val="28"/>
          <w:szCs w:val="28"/>
        </w:rPr>
        <w:tab/>
        <w:t>____  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г.</w:t>
      </w:r>
    </w:p>
    <w:p w:rsidR="0061328B" w:rsidRDefault="0061328B" w:rsidP="008217BA">
      <w:pPr>
        <w:numPr>
          <w:ilvl w:val="0"/>
          <w:numId w:val="11"/>
        </w:numPr>
        <w:shd w:val="clear" w:color="auto" w:fill="FFFFFF"/>
        <w:tabs>
          <w:tab w:val="left" w:pos="283"/>
          <w:tab w:val="left" w:leader="underscore" w:pos="9418"/>
        </w:tabs>
        <w:spacing w:before="230"/>
        <w:ind w:left="19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Акта обследования объекта: № акта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965"/>
          <w:tab w:val="left" w:leader="underscore" w:pos="3048"/>
          <w:tab w:val="left" w:leader="underscore" w:pos="4013"/>
        </w:tabs>
        <w:spacing w:before="34"/>
        <w:ind w:left="24"/>
      </w:pPr>
      <w:r>
        <w:rPr>
          <w:rFonts w:eastAsia="Times New Roman"/>
          <w:sz w:val="28"/>
          <w:szCs w:val="28"/>
        </w:rPr>
        <w:t>от"</w:t>
      </w:r>
      <w:r>
        <w:rPr>
          <w:rFonts w:eastAsia="Times New Roman"/>
          <w:sz w:val="28"/>
          <w:szCs w:val="28"/>
        </w:rPr>
        <w:tab/>
        <w:t>"</w:t>
      </w:r>
      <w:r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pacing w:val="-13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г.</w:t>
      </w:r>
    </w:p>
    <w:p w:rsidR="0061328B" w:rsidRDefault="0061328B">
      <w:pPr>
        <w:shd w:val="clear" w:color="auto" w:fill="FFFFFF"/>
        <w:tabs>
          <w:tab w:val="left" w:pos="283"/>
          <w:tab w:val="left" w:leader="underscore" w:pos="9418"/>
        </w:tabs>
        <w:spacing w:before="235"/>
        <w:ind w:left="19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Комиссии</w:t>
      </w:r>
      <w:r>
        <w:rPr>
          <w:rFonts w:eastAsia="Times New Roman"/>
          <w:sz w:val="28"/>
          <w:szCs w:val="28"/>
        </w:rPr>
        <w:tab/>
      </w:r>
    </w:p>
    <w:p w:rsidR="0061328B" w:rsidRDefault="0061328B">
      <w:pPr>
        <w:shd w:val="clear" w:color="auto" w:fill="FFFFFF"/>
        <w:tabs>
          <w:tab w:val="left" w:leader="underscore" w:pos="965"/>
          <w:tab w:val="left" w:leader="underscore" w:pos="3053"/>
          <w:tab w:val="left" w:leader="underscore" w:pos="4013"/>
        </w:tabs>
        <w:spacing w:before="58"/>
        <w:ind w:left="24"/>
      </w:pPr>
      <w:r>
        <w:rPr>
          <w:rFonts w:eastAsia="Times New Roman"/>
          <w:sz w:val="28"/>
          <w:szCs w:val="28"/>
        </w:rPr>
        <w:t>от"</w:t>
      </w:r>
      <w:r>
        <w:rPr>
          <w:rFonts w:eastAsia="Times New Roman"/>
          <w:sz w:val="28"/>
          <w:szCs w:val="28"/>
        </w:rPr>
        <w:tab/>
        <w:t>"_</w:t>
      </w:r>
      <w:r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pacing w:val="-1"/>
          <w:sz w:val="28"/>
          <w:szCs w:val="28"/>
        </w:rPr>
        <w:t>20;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2"/>
          <w:sz w:val="28"/>
          <w:szCs w:val="28"/>
          <w:vertAlign w:val="superscript"/>
        </w:rPr>
        <w:t>г</w:t>
      </w:r>
      <w:r>
        <w:rPr>
          <w:rFonts w:eastAsia="Times New Roman"/>
          <w:spacing w:val="-22"/>
          <w:sz w:val="28"/>
          <w:szCs w:val="28"/>
        </w:rPr>
        <w:t>-</w:t>
      </w:r>
    </w:p>
    <w:sectPr w:rsidR="0061328B">
      <w:pgSz w:w="11909" w:h="16834"/>
      <w:pgMar w:top="1440" w:right="442" w:bottom="720" w:left="20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E2204"/>
    <w:lvl w:ilvl="0">
      <w:numFmt w:val="bullet"/>
      <w:lvlText w:val="*"/>
      <w:lvlJc w:val="left"/>
    </w:lvl>
  </w:abstractNum>
  <w:abstractNum w:abstractNumId="1">
    <w:nsid w:val="00950DA1"/>
    <w:multiLevelType w:val="singleLevel"/>
    <w:tmpl w:val="13A64232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6A14F81"/>
    <w:multiLevelType w:val="singleLevel"/>
    <w:tmpl w:val="7D605F4E"/>
    <w:lvl w:ilvl="0">
      <w:start w:val="2"/>
      <w:numFmt w:val="decimal"/>
      <w:lvlText w:val="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1AF263BE"/>
    <w:multiLevelType w:val="singleLevel"/>
    <w:tmpl w:val="700287BE"/>
    <w:lvl w:ilvl="0">
      <w:start w:val="6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28D64D05"/>
    <w:multiLevelType w:val="singleLevel"/>
    <w:tmpl w:val="DE2AA534"/>
    <w:lvl w:ilvl="0">
      <w:start w:val="4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2913BB8"/>
    <w:multiLevelType w:val="singleLevel"/>
    <w:tmpl w:val="7C5C3C1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8A57863"/>
    <w:multiLevelType w:val="singleLevel"/>
    <w:tmpl w:val="9306E37C"/>
    <w:lvl w:ilvl="0">
      <w:start w:val="5"/>
      <w:numFmt w:val="decimal"/>
      <w:lvlText w:val="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60805151"/>
    <w:multiLevelType w:val="singleLevel"/>
    <w:tmpl w:val="95789B82"/>
    <w:lvl w:ilvl="0">
      <w:start w:val="2"/>
      <w:numFmt w:val="decimal"/>
      <w:lvlText w:val="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70844D4A"/>
    <w:multiLevelType w:val="singleLevel"/>
    <w:tmpl w:val="921E2806"/>
    <w:lvl w:ilvl="0">
      <w:start w:val="1"/>
      <w:numFmt w:val="decimal"/>
      <w:lvlText w:val="3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71AD46DF"/>
    <w:multiLevelType w:val="singleLevel"/>
    <w:tmpl w:val="7EEA690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7BEB3B35"/>
    <w:multiLevelType w:val="singleLevel"/>
    <w:tmpl w:val="26A2852A"/>
    <w:lvl w:ilvl="0">
      <w:start w:val="1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3B6"/>
    <w:rsid w:val="003230B8"/>
    <w:rsid w:val="0061328B"/>
    <w:rsid w:val="007D105A"/>
    <w:rsid w:val="008217BA"/>
    <w:rsid w:val="00E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dcterms:created xsi:type="dcterms:W3CDTF">2019-04-08T08:13:00Z</dcterms:created>
  <dcterms:modified xsi:type="dcterms:W3CDTF">2019-04-08T08:13:00Z</dcterms:modified>
</cp:coreProperties>
</file>