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>
    <v:background id="_x0000_s1025" o:bwmode="white" o:targetscreensize="800,600">
      <v:fill r:id="rId3" o:title="a3c5d1299fb2c47e0bec3b025531c014" color2="#ffebfa" recolor="t" type="frame"/>
    </v:background>
  </w:background>
  <w:body>
    <w:p w:rsidR="00660533" w:rsidRDefault="00535B70" w:rsidP="00535B70">
      <w:pPr>
        <w:jc w:val="center"/>
        <w:rPr>
          <w:color w:val="FFFF00"/>
          <w:sz w:val="36"/>
          <w:szCs w:val="36"/>
        </w:rPr>
      </w:pPr>
      <w:r>
        <w:rPr>
          <w:noProof/>
          <w:color w:val="FFFF00"/>
          <w:sz w:val="36"/>
          <w:szCs w:val="36"/>
        </w:rPr>
        <w:drawing>
          <wp:inline distT="0" distB="0" distL="0" distR="0">
            <wp:extent cx="1864360" cy="2256155"/>
            <wp:effectExtent l="133350" t="95250" r="97790" b="0"/>
            <wp:docPr id="1" name="Рисунок 1" descr="livny_57_Ger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vny_57_Gerb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2256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5243B" w:rsidRDefault="0085243B" w:rsidP="009B6689">
      <w:pPr>
        <w:ind w:left="720"/>
        <w:jc w:val="center"/>
        <w:rPr>
          <w:rFonts w:ascii="Monotype Corsiva" w:hAnsi="Monotype Corsiva"/>
          <w:b/>
          <w:color w:val="FFFF00"/>
          <w:sz w:val="72"/>
          <w:szCs w:val="72"/>
        </w:rPr>
      </w:pPr>
    </w:p>
    <w:p w:rsidR="00EE5594" w:rsidRPr="00BB4040" w:rsidRDefault="00B66ADD" w:rsidP="009B6689">
      <w:pPr>
        <w:ind w:left="720"/>
        <w:jc w:val="center"/>
        <w:rPr>
          <w:rFonts w:ascii="Monotype Corsiva" w:hAnsi="Monotype Corsiva"/>
          <w:b/>
          <w:color w:val="FFC000"/>
          <w:sz w:val="72"/>
          <w:szCs w:val="72"/>
        </w:rPr>
      </w:pPr>
      <w:r w:rsidRPr="00BB4040">
        <w:rPr>
          <w:rFonts w:ascii="Monotype Corsiva" w:hAnsi="Monotype Corsiva"/>
          <w:b/>
          <w:color w:val="FFC000"/>
          <w:sz w:val="72"/>
          <w:szCs w:val="72"/>
        </w:rPr>
        <w:t>Историческая справка</w:t>
      </w:r>
    </w:p>
    <w:p w:rsidR="006F3F1F" w:rsidRPr="00843451" w:rsidRDefault="0085243B" w:rsidP="002C64AA">
      <w:pPr>
        <w:ind w:firstLine="331"/>
        <w:jc w:val="both"/>
        <w:rPr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227965</wp:posOffset>
            </wp:positionV>
            <wp:extent cx="4457700" cy="2980690"/>
            <wp:effectExtent l="19050" t="0" r="0" b="0"/>
            <wp:wrapSquare wrapText="bothSides"/>
            <wp:docPr id="2" name="Рисунок 3" descr="DSC_0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SC_0613"/>
                    <pic:cNvPicPr>
                      <a:picLocks noChangeAspect="1" noChangeArrowheads="1"/>
                    </pic:cNvPicPr>
                  </pic:nvPicPr>
                  <pic:blipFill>
                    <a:blip r:embed="rId9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980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8B1546" w:rsidRPr="008B1546">
        <w:rPr>
          <w:rFonts w:ascii="Arial" w:hAnsi="Arial" w:cs="Arial"/>
          <w:noProof/>
          <w:color w:val="FFFF00"/>
          <w:sz w:val="36"/>
          <w:szCs w:val="36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4.15pt;margin-top:4.95pt;width:290.95pt;height:190.55pt;z-index:251638784;mso-wrap-style:none;mso-width-percent:400;mso-height-percent:200;mso-position-horizontal-relative:text;mso-position-vertical-relative:text;mso-width-percent:400;mso-height-percent:200;mso-width-relative:margin;mso-height-relative:margin" filled="f" stroked="f">
            <v:textbox style="mso-fit-shape-to-text:t">
              <w:txbxContent>
                <w:p w:rsidR="0071776B" w:rsidRDefault="0071776B"/>
              </w:txbxContent>
            </v:textbox>
            <w10:wrap type="square"/>
          </v:shape>
        </w:pict>
      </w:r>
    </w:p>
    <w:p w:rsidR="00473943" w:rsidRPr="0085243B" w:rsidRDefault="00473943" w:rsidP="00B66ADD">
      <w:pPr>
        <w:pStyle w:val="a4"/>
        <w:ind w:left="0"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Город Ливны расположен на юго-востоке Орловской области в месте </w:t>
      </w:r>
      <w:r w:rsidR="003608C0">
        <w:rPr>
          <w:rFonts w:ascii="Arial" w:hAnsi="Arial" w:cs="Arial"/>
          <w:b/>
          <w:color w:val="FFFF00"/>
          <w:sz w:val="36"/>
          <w:szCs w:val="36"/>
        </w:rPr>
        <w:t>в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падения реки Ливенка в реку Быстрая Сосна. По одной из версий свое назв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а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ние город получил от древнерусского названия родника – «ливень», котор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ы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ми изобилует </w:t>
      </w:r>
      <w:proofErr w:type="spellStart"/>
      <w:r w:rsidRPr="0085243B">
        <w:rPr>
          <w:rFonts w:ascii="Arial" w:hAnsi="Arial" w:cs="Arial"/>
          <w:b/>
          <w:color w:val="FFFF00"/>
          <w:sz w:val="36"/>
          <w:szCs w:val="36"/>
        </w:rPr>
        <w:t>ливенский</w:t>
      </w:r>
      <w:proofErr w:type="spellEnd"/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 край. Геогр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а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фические координаты города  Ливны: 52 21 северной широты и 37 17 восто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ч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ной долготы. В настоящее время в г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роде </w:t>
      </w:r>
      <w:r w:rsidR="003608C0">
        <w:rPr>
          <w:rFonts w:ascii="Arial" w:hAnsi="Arial" w:cs="Arial"/>
          <w:b/>
          <w:color w:val="FFFF00"/>
          <w:sz w:val="36"/>
          <w:szCs w:val="36"/>
        </w:rPr>
        <w:t>проживает более</w:t>
      </w:r>
      <w:r w:rsidR="006F565E" w:rsidRPr="0085243B">
        <w:rPr>
          <w:rFonts w:ascii="Arial" w:hAnsi="Arial" w:cs="Arial"/>
          <w:b/>
          <w:color w:val="FFFF00"/>
          <w:sz w:val="36"/>
          <w:szCs w:val="36"/>
        </w:rPr>
        <w:t xml:space="preserve"> 47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 тысяч чел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lastRenderedPageBreak/>
        <w:t>век.</w:t>
      </w:r>
    </w:p>
    <w:p w:rsidR="00D354D4" w:rsidRPr="0085243B" w:rsidRDefault="00473943" w:rsidP="00B66ADD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85243B">
        <w:rPr>
          <w:rFonts w:ascii="Arial" w:hAnsi="Arial" w:cs="Arial"/>
          <w:b/>
          <w:color w:val="FFFF00"/>
          <w:sz w:val="36"/>
          <w:szCs w:val="36"/>
        </w:rPr>
        <w:t>В древнейшую пору Ливенский край составлял предел, где элемент сл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а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вянский прикасался с элементом финским, именно с Мордвою. Затем долгое время эта сторона сделалась достоянием различных племен и орд, приходи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в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ших из Азии. В 13 веке Ливенский край был превращен татаро-монголами в с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вершенную пустыню. С того времени сохранились руины древнего городища 1150-1200гг., расположенного в четырех километрах севернее современного г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рода. </w:t>
      </w:r>
    </w:p>
    <w:p w:rsidR="006F3F1F" w:rsidRPr="0085243B" w:rsidRDefault="006F3F1F" w:rsidP="00B66ADD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473943" w:rsidRPr="0085243B" w:rsidRDefault="00473943" w:rsidP="00B66ADD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85243B">
        <w:rPr>
          <w:rFonts w:ascii="Arial" w:hAnsi="Arial" w:cs="Arial"/>
          <w:b/>
          <w:color w:val="FFFF00"/>
          <w:sz w:val="36"/>
          <w:szCs w:val="36"/>
        </w:rPr>
        <w:t>Ливны возникли в 1586 году, когда царь Федор Иоанович и боярская Дума России решили для отражения внезапных набегов татар провести оборон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и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тельную линию из сторожевых городов. Сверх сторожевой службы жители г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рода Ливны должны были встречать, оберегать и провожать гонцов и послов в Крым и Турцию. В то время в Ливнах строились струги и отправлялись в Вор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неж, на Дон с продовольствием и снаряжением для других пограничных гор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о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дов. В первой четверти 17 века городу пришлось претерпеть страшные опу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с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тошения от разорения татарами, сожжения казаками гетмана Сагайдачного, з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а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хвата войсками заговорщиков в Смутное время. </w:t>
      </w:r>
    </w:p>
    <w:p w:rsidR="006F3F1F" w:rsidRPr="0085243B" w:rsidRDefault="006F3F1F" w:rsidP="00B66ADD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D354D4" w:rsidRPr="0085243B" w:rsidRDefault="00473943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85243B">
        <w:rPr>
          <w:rFonts w:ascii="Arial" w:hAnsi="Arial" w:cs="Arial"/>
          <w:b/>
          <w:color w:val="FFFF00"/>
          <w:sz w:val="36"/>
          <w:szCs w:val="36"/>
        </w:rPr>
        <w:t>Восстановлению города после набегов неприятеля активно помогало ру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с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ское Православие. Служители его строили на свои средства церкви, приходы, которых быстро наполнялись домами мирных горожан. Главнейшим радет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е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лем восстановления города Ливны стал Свято-Сергиевский мужской мон</w:t>
      </w:r>
      <w:r w:rsidRPr="0085243B">
        <w:rPr>
          <w:rFonts w:ascii="Arial" w:hAnsi="Arial" w:cs="Arial"/>
          <w:b/>
          <w:color w:val="FFFF00"/>
          <w:sz w:val="36"/>
          <w:szCs w:val="36"/>
        </w:rPr>
        <w:t>а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стырь, известный с 1592 года. Сейчас это Свято-Сергиевский кафедральный собор. Недавно в городе были возведены храм Георгия </w:t>
      </w:r>
      <w:r w:rsidR="003608C0">
        <w:rPr>
          <w:rFonts w:ascii="Arial" w:hAnsi="Arial" w:cs="Arial"/>
          <w:b/>
          <w:color w:val="FFFF00"/>
          <w:sz w:val="36"/>
          <w:szCs w:val="36"/>
        </w:rPr>
        <w:t>Победоносца,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 храм </w:t>
      </w:r>
      <w:r w:rsidRPr="0085243B">
        <w:rPr>
          <w:rFonts w:ascii="Arial" w:hAnsi="Arial" w:cs="Arial"/>
          <w:b/>
          <w:color w:val="FFFF00"/>
          <w:sz w:val="36"/>
          <w:szCs w:val="36"/>
        </w:rPr>
        <w:lastRenderedPageBreak/>
        <w:t>Д</w:t>
      </w:r>
      <w:r w:rsidR="00622ECF" w:rsidRPr="0085243B">
        <w:rPr>
          <w:rFonts w:ascii="Arial" w:hAnsi="Arial" w:cs="Arial"/>
          <w:b/>
          <w:color w:val="FFFF00"/>
          <w:sz w:val="36"/>
          <w:szCs w:val="36"/>
        </w:rPr>
        <w:t>и</w:t>
      </w:r>
      <w:r w:rsidR="003608C0">
        <w:rPr>
          <w:rFonts w:ascii="Arial" w:hAnsi="Arial" w:cs="Arial"/>
          <w:b/>
          <w:color w:val="FFFF00"/>
          <w:sz w:val="36"/>
          <w:szCs w:val="36"/>
        </w:rPr>
        <w:t>митрия Солунского и храм Петра и Павла,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 которые продолжают активно ве</w:t>
      </w:r>
      <w:r w:rsidRPr="0085243B">
        <w:rPr>
          <w:rFonts w:ascii="Arial" w:hAnsi="Arial" w:cs="Arial"/>
          <w:b/>
          <w:color w:val="FFFF00"/>
          <w:sz w:val="36"/>
          <w:szCs w:val="36"/>
        </w:rPr>
        <w:t>с</w:t>
      </w:r>
      <w:r w:rsidRPr="0085243B">
        <w:rPr>
          <w:rFonts w:ascii="Arial" w:hAnsi="Arial" w:cs="Arial"/>
          <w:b/>
          <w:color w:val="FFFF00"/>
          <w:sz w:val="36"/>
          <w:szCs w:val="36"/>
        </w:rPr>
        <w:t xml:space="preserve">ти просветительную деятельность. </w:t>
      </w:r>
    </w:p>
    <w:p w:rsidR="006F3F1F" w:rsidRPr="00843451" w:rsidRDefault="006F3F1F" w:rsidP="00473943">
      <w:pPr>
        <w:ind w:firstLine="709"/>
        <w:jc w:val="both"/>
        <w:rPr>
          <w:rFonts w:ascii="Arial" w:hAnsi="Arial" w:cs="Arial"/>
          <w:color w:val="FFFF00"/>
          <w:sz w:val="36"/>
          <w:szCs w:val="36"/>
        </w:rPr>
      </w:pPr>
    </w:p>
    <w:p w:rsidR="00473943" w:rsidRPr="00677011" w:rsidRDefault="008B1546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28" type="#_x0000_t202" style="position:absolute;left:0;text-align:left;margin-left:276.8pt;margin-top:37.6pt;width:465.95pt;height:393.4pt;z-index:251639808;mso-wrap-style:none;mso-width-relative:margin;mso-height-relative:margin" filled="f" stroked="f">
            <v:textbox style="mso-fit-shape-to-text:t">
              <w:txbxContent>
                <w:p w:rsidR="0071776B" w:rsidRDefault="0071776B" w:rsidP="006F3F1F">
                  <w:pPr>
                    <w:jc w:val="center"/>
                  </w:pPr>
                  <w:r>
                    <w:rPr>
                      <w:rFonts w:ascii="Arial" w:hAnsi="Arial" w:cs="Arial"/>
                      <w:noProof/>
                      <w:color w:val="002060"/>
                    </w:rPr>
                    <w:drawing>
                      <wp:inline distT="0" distB="0" distL="0" distR="0">
                        <wp:extent cx="5711825" cy="4904740"/>
                        <wp:effectExtent l="19050" t="0" r="3175" b="0"/>
                        <wp:docPr id="5" name="Рисунок 1" descr="страница - 0004.jpg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Рисунок 2" descr="страница - 0004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" cstate="screen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711825" cy="490474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 xml:space="preserve">С началом эпохи своего мирного развития (середина </w:t>
      </w:r>
      <w:r w:rsidR="00D354D4" w:rsidRPr="00677011">
        <w:rPr>
          <w:rFonts w:ascii="Arial" w:hAnsi="Arial" w:cs="Arial"/>
          <w:b/>
          <w:color w:val="FFFF00"/>
          <w:sz w:val="36"/>
          <w:szCs w:val="36"/>
          <w:lang w:val="en-US"/>
        </w:rPr>
        <w:t>XVII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 xml:space="preserve"> века) Ливны пр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надлежали в разное время к Киевской, Азовской, Вор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нежской губерниям. В связи с переходом города в состав Орловского наместничества в 1781 году ему впервые приписывается герб. Совр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менный герб города Ливны немного изменен. Герб гор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да Ливны является офиц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альным символом го</w:t>
      </w:r>
      <w:r w:rsidR="003608C0">
        <w:rPr>
          <w:rFonts w:ascii="Arial" w:hAnsi="Arial" w:cs="Arial"/>
          <w:b/>
          <w:color w:val="FFFF00"/>
          <w:sz w:val="36"/>
          <w:szCs w:val="36"/>
        </w:rPr>
        <w:t xml:space="preserve">рода и внесен в Государственный 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геральдический регистр Ро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с</w:t>
      </w:r>
      <w:r w:rsidR="00473943" w:rsidRPr="00677011">
        <w:rPr>
          <w:rFonts w:ascii="Arial" w:hAnsi="Arial" w:cs="Arial"/>
          <w:b/>
          <w:color w:val="FFFF00"/>
          <w:sz w:val="36"/>
          <w:szCs w:val="36"/>
        </w:rPr>
        <w:t>сийской Федерации.</w:t>
      </w:r>
    </w:p>
    <w:p w:rsidR="00DF4DDD" w:rsidRPr="00677011" w:rsidRDefault="00DF4DDD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473943" w:rsidRPr="00677011" w:rsidRDefault="00473943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Из архивных источников ясно, что в 18 веке главным предметом деятельности </w:t>
      </w:r>
      <w:r w:rsidR="006F565E" w:rsidRPr="00677011">
        <w:rPr>
          <w:rFonts w:ascii="Arial" w:hAnsi="Arial" w:cs="Arial"/>
          <w:b/>
          <w:color w:val="FFFF00"/>
          <w:sz w:val="36"/>
          <w:szCs w:val="36"/>
        </w:rPr>
        <w:t>л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ивенцев была оптовая то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говля медом и рогатым ск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том, для покупки которых приезжали купцы из Тулы, Венева, Коломны. В </w:t>
      </w:r>
      <w:r w:rsidR="00463453" w:rsidRPr="00677011">
        <w:rPr>
          <w:rFonts w:ascii="Arial" w:hAnsi="Arial" w:cs="Arial"/>
          <w:b/>
          <w:color w:val="FFFF00"/>
          <w:sz w:val="36"/>
          <w:szCs w:val="36"/>
          <w:lang w:val="en-US"/>
        </w:rPr>
        <w:t>XIX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веке Ливны торговали с Москвой – п</w:t>
      </w:r>
      <w:r w:rsidR="006F565E" w:rsidRPr="00677011">
        <w:rPr>
          <w:rFonts w:ascii="Arial" w:hAnsi="Arial" w:cs="Arial"/>
          <w:b/>
          <w:color w:val="FFFF00"/>
          <w:sz w:val="36"/>
          <w:szCs w:val="36"/>
        </w:rPr>
        <w:t>шеницей, с Петербургом – пенькой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и с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лом.</w:t>
      </w:r>
    </w:p>
    <w:p w:rsidR="006F3F1F" w:rsidRPr="00677011" w:rsidRDefault="006F3F1F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473943" w:rsidRPr="00677011" w:rsidRDefault="00473943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В это же время своими изделиями славились мастера сапожных дел и го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чары. Особенным успехом пользовались игрушки – свистульки в форме стат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у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эток животных из плешковской глины, которая отличалась своим ярко – ора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жевым цветом с мелкими вкраплениями блестящего кварца. Плешковская 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г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рушка создается в Ливнах и сегодня. </w:t>
      </w:r>
    </w:p>
    <w:p w:rsidR="006F3F1F" w:rsidRPr="00677011" w:rsidRDefault="006F3F1F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473943" w:rsidRPr="00677011" w:rsidRDefault="00473943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В 70–</w:t>
      </w:r>
      <w:r w:rsidR="00677011" w:rsidRPr="00677011">
        <w:rPr>
          <w:rFonts w:ascii="Arial" w:hAnsi="Arial" w:cs="Arial"/>
          <w:b/>
          <w:color w:val="FFFF00"/>
          <w:sz w:val="36"/>
          <w:szCs w:val="36"/>
        </w:rPr>
        <w:t>Х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годах 19 века ливенские мастера создали «ливенку» - новый ориг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нальный образец русской ручной гармошки. Слава </w:t>
      </w:r>
      <w:r w:rsidR="00634300" w:rsidRPr="00677011">
        <w:rPr>
          <w:rFonts w:ascii="Arial" w:hAnsi="Arial" w:cs="Arial"/>
          <w:b/>
          <w:color w:val="FFFF00"/>
          <w:sz w:val="36"/>
          <w:szCs w:val="36"/>
        </w:rPr>
        <w:t>л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ивенской гармошки до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тигла апогея в начале </w:t>
      </w:r>
      <w:r w:rsidR="00634300" w:rsidRPr="00677011">
        <w:rPr>
          <w:rFonts w:ascii="Arial" w:hAnsi="Arial" w:cs="Arial"/>
          <w:b/>
          <w:color w:val="FFFF00"/>
          <w:sz w:val="36"/>
          <w:szCs w:val="36"/>
          <w:lang w:val="en-US"/>
        </w:rPr>
        <w:t>XX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века. На Ливенской гармошке играют музыканты в Ливнах и сегодня. Она изготавливается в сувенирном исполнении в мастерской по изготовлению ливенских гармошек.</w:t>
      </w:r>
    </w:p>
    <w:p w:rsidR="00677011" w:rsidRPr="00677011" w:rsidRDefault="008B1546" w:rsidP="00473943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29" type="#_x0000_t202" style="position:absolute;left:0;text-align:left;margin-left:-.3pt;margin-top:11.9pt;width:314.8pt;height:231.35pt;z-index:251640832;mso-wrap-style:none;mso-width-relative:margin;mso-height-relative:margin" fillcolor="none" stroked="f" strokecolor="#92cddc" strokeweight="1pt">
            <v:fill color2="fill darken(118)" angle="-45" method="linear sigma" focus="-50%" type="gradient"/>
            <v:shadow on="t" type="perspective" color="#205867" opacity=".5" offset="1pt" offset2="-3pt"/>
            <v:textbox style="mso-next-textbox:#_x0000_s1029;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795403" cy="2846553"/>
                        <wp:effectExtent l="19050" t="0" r="0" b="0"/>
                        <wp:docPr id="7" name="Рисунок 7" descr="DSC005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SC005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95691" cy="28467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677011" w:rsidRPr="00677011" w:rsidRDefault="00473943" w:rsidP="00677011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С 1933</w:t>
      </w:r>
      <w:r w:rsidR="00DD584D" w:rsidRPr="00677011">
        <w:rPr>
          <w:rFonts w:ascii="Arial" w:hAnsi="Arial" w:cs="Arial"/>
          <w:b/>
          <w:color w:val="FFFF00"/>
          <w:sz w:val="36"/>
          <w:szCs w:val="36"/>
        </w:rPr>
        <w:t xml:space="preserve"> 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года приобрела широкую 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з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вестность Ливенская порода свиней, кот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рая создавалась путем очень сложного воспроизводительного скрещивания при участии не менее шести пород</w:t>
      </w:r>
      <w:r w:rsidR="005E7069" w:rsidRPr="00677011">
        <w:rPr>
          <w:rFonts w:ascii="Arial" w:hAnsi="Arial" w:cs="Arial"/>
          <w:b/>
          <w:color w:val="FFFF00"/>
          <w:sz w:val="36"/>
          <w:szCs w:val="36"/>
        </w:rPr>
        <w:t>.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Высокая скороспелость свиней Ливенской породы является основным качеством, ради кот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рого разводят эту породу.</w:t>
      </w:r>
    </w:p>
    <w:p w:rsidR="00677011" w:rsidRPr="00677011" w:rsidRDefault="00473943" w:rsidP="00677011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Ливны </w:t>
      </w:r>
      <w:r w:rsidR="005E7069" w:rsidRPr="00677011">
        <w:rPr>
          <w:rFonts w:ascii="Arial" w:hAnsi="Arial" w:cs="Arial"/>
          <w:b/>
          <w:color w:val="FFFF00"/>
          <w:sz w:val="36"/>
          <w:szCs w:val="36"/>
        </w:rPr>
        <w:t xml:space="preserve">также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упомянуты в науках</w:t>
      </w:r>
      <w:r w:rsidR="006F3F1F"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ест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ствознания.</w:t>
      </w:r>
      <w:r w:rsidR="006F3F1F"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«Ливнолепис задоника» - так </w:t>
      </w: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был назван ранее неизвестный вид кистеперой рыбы, обитавших здесь 345 млн. лет назад, впервые открытый при палеонтологических раскопках в окр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стностях города.</w:t>
      </w:r>
    </w:p>
    <w:p w:rsidR="00677011" w:rsidRDefault="00677011" w:rsidP="00677011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677011" w:rsidRDefault="00677011" w:rsidP="00677011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677011" w:rsidRPr="00677011" w:rsidRDefault="00677011" w:rsidP="00677011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D704F6" w:rsidRPr="00BB4040" w:rsidRDefault="00D704F6" w:rsidP="00677011">
      <w:pPr>
        <w:jc w:val="center"/>
        <w:rPr>
          <w:rFonts w:ascii="Monotype Corsiva" w:hAnsi="Monotype Corsiva" w:cs="Arial"/>
          <w:b/>
          <w:color w:val="FFC000"/>
          <w:sz w:val="72"/>
          <w:szCs w:val="72"/>
        </w:rPr>
      </w:pPr>
      <w:r w:rsidRPr="00BB4040">
        <w:rPr>
          <w:rFonts w:ascii="Monotype Corsiva" w:hAnsi="Monotype Corsiva" w:cs="Arial"/>
          <w:b/>
          <w:color w:val="FFC000"/>
          <w:sz w:val="72"/>
          <w:szCs w:val="72"/>
        </w:rPr>
        <w:t xml:space="preserve">Ливны – </w:t>
      </w:r>
      <w:r w:rsidR="00E0711B" w:rsidRPr="00BB4040">
        <w:rPr>
          <w:rFonts w:ascii="Monotype Corsiva" w:hAnsi="Monotype Corsiva" w:cs="Arial"/>
          <w:b/>
          <w:color w:val="FFC000"/>
          <w:sz w:val="72"/>
          <w:szCs w:val="72"/>
        </w:rPr>
        <w:t>город талантливых и знаменитых.</w:t>
      </w:r>
    </w:p>
    <w:p w:rsidR="00EA3B2D" w:rsidRPr="00677011" w:rsidRDefault="00EA3B2D" w:rsidP="009B6689">
      <w:pPr>
        <w:ind w:firstLine="709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677011" w:rsidRDefault="008B1546" w:rsidP="00677011">
      <w:pPr>
        <w:ind w:firstLine="709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113" type="#_x0000_t202" style="position:absolute;left:0;text-align:left;margin-left:-30.45pt;margin-top:6.05pt;width:318.8pt;height:326.7pt;z-index:251679744;mso-height-percent:200;mso-height-percent:200;mso-width-relative:margin;mso-height-relative:margin" filled="f" stroked="f">
            <v:textbox style="mso-fit-shape-to-text:t">
              <w:txbxContent>
                <w:p w:rsidR="0071776B" w:rsidRDefault="0071776B" w:rsidP="00677011">
                  <w:pPr>
                    <w:jc w:val="center"/>
                  </w:pPr>
                  <w:r w:rsidRPr="00677011">
                    <w:rPr>
                      <w:noProof/>
                    </w:rPr>
                    <w:drawing>
                      <wp:inline distT="0" distB="0" distL="0" distR="0">
                        <wp:extent cx="4075214" cy="3357743"/>
                        <wp:effectExtent l="0" t="361950" r="0" b="337957"/>
                        <wp:docPr id="112" name="Рисунок 2" descr="DSC_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2" descr="DSC_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4081151" cy="33626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832E51" w:rsidRPr="00677011" w:rsidRDefault="00832E51" w:rsidP="00677011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Ливенская земля - родина многих замеч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тельных людей, своей 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жизнедеятельностью прославивших Россию. Это С.Н. Булгаков, ру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с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 xml:space="preserve">ский 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философ, экономист, богослов, основ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 xml:space="preserve">тель Богословского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православного института в Париже. Это Н.Я. Данилевский, один из 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с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мых крупных исследователей в русской общ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 xml:space="preserve">ственной мысли второй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половины </w:t>
      </w:r>
      <w:r w:rsidRPr="00677011">
        <w:rPr>
          <w:rFonts w:ascii="Arial" w:hAnsi="Arial" w:cs="Arial"/>
          <w:b/>
          <w:color w:val="FFFF00"/>
          <w:sz w:val="36"/>
          <w:szCs w:val="36"/>
          <w:lang w:val="en-US"/>
        </w:rPr>
        <w:t>XIX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века. Знаменитый русский актер, основатель дин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стии актеров Малого художественного акад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мического театра П.М. Садовский родился в Лив</w:t>
      </w:r>
      <w:r w:rsidR="00563BDA">
        <w:rPr>
          <w:rFonts w:ascii="Arial" w:hAnsi="Arial" w:cs="Arial"/>
          <w:b/>
          <w:color w:val="FFFF00"/>
          <w:sz w:val="36"/>
          <w:szCs w:val="36"/>
        </w:rPr>
        <w:t xml:space="preserve">нах. Уроженец Ливенского края и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Н.Н. П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ликарпов, видный</w:t>
      </w:r>
      <w:r w:rsidR="00563BDA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авиаконструктор, создатель первых советских 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самолетов- истребителей. В Ливнах родились Братья О.М. и С</w:t>
      </w:r>
      <w:r w:rsidR="006F565E"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.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М. Белоце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р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lastRenderedPageBreak/>
        <w:t>ковские. С</w:t>
      </w:r>
      <w:r w:rsidR="006F565E"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.</w:t>
      </w:r>
      <w:r w:rsidRPr="00677011">
        <w:rPr>
          <w:rFonts w:ascii="Arial" w:hAnsi="Arial" w:cs="Arial"/>
          <w:b/>
          <w:color w:val="FFFF00"/>
          <w:spacing w:val="1"/>
          <w:sz w:val="36"/>
          <w:szCs w:val="36"/>
        </w:rPr>
        <w:t>М. Белоцерковский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- заслуженный деятель науки и техники Росси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й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ской Федерации, 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 xml:space="preserve">организатор подготовки первых российских космонавтов, руководитель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дипло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м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ной работы Ю. Гагарина.</w:t>
      </w:r>
    </w:p>
    <w:p w:rsidR="00D2691F" w:rsidRPr="00677011" w:rsidRDefault="008B1546" w:rsidP="00D2691F">
      <w:pPr>
        <w:ind w:firstLine="548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35" type="#_x0000_t202" style="position:absolute;left:0;text-align:left;margin-left:514.45pt;margin-top:-14.75pt;width:227.45pt;height:166.2pt;z-index:251641856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2493645" cy="1864360"/>
                        <wp:effectExtent l="114300" t="76200" r="97155" b="78740"/>
                        <wp:docPr id="11" name="Рисунок 11" descr="IMG_63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IMG_63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93645" cy="18643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36" type="#_x0000_t202" style="position:absolute;left:0;text-align:left;margin-left:-7pt;margin-top:-35.45pt;width:145.75pt;height:181.4pt;z-index:251642880;mso-width-relative:margin;mso-height-relative:margin" filled="f" stroked="f">
            <v:textbox style="mso-next-textbox:#_x0000_s1036">
              <w:txbxContent>
                <w:p w:rsidR="0071776B" w:rsidRPr="00563BDA" w:rsidRDefault="0071776B" w:rsidP="00563BDA">
                  <w:r>
                    <w:rPr>
                      <w:noProof/>
                    </w:rPr>
                    <w:drawing>
                      <wp:inline distT="0" distB="0" distL="0" distR="0">
                        <wp:extent cx="1394113" cy="2112453"/>
                        <wp:effectExtent l="114300" t="76200" r="91787" b="78297"/>
                        <wp:docPr id="149" name="Рисунок 1" descr="http://www.biograph.ru/images/stories/nation/kbptula/persons/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://www.biograph.ru/images/stories/nation/kbptula/persons/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4870" cy="211360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832E51" w:rsidRPr="00677011">
        <w:rPr>
          <w:rFonts w:ascii="Arial" w:hAnsi="Arial" w:cs="Arial"/>
          <w:b/>
          <w:color w:val="FFFF00"/>
          <w:sz w:val="36"/>
          <w:szCs w:val="36"/>
        </w:rPr>
        <w:t>Нашими земляками являются врач с мировым именем, «доктор мира» Л.М. Рошаль и выдающийся констру</w:t>
      </w:r>
      <w:r w:rsidR="00832E51" w:rsidRPr="00677011">
        <w:rPr>
          <w:rFonts w:ascii="Arial" w:hAnsi="Arial" w:cs="Arial"/>
          <w:b/>
          <w:color w:val="FFFF00"/>
          <w:sz w:val="36"/>
          <w:szCs w:val="36"/>
        </w:rPr>
        <w:t>к</w:t>
      </w:r>
      <w:r w:rsidR="00832E51" w:rsidRPr="00677011">
        <w:rPr>
          <w:rFonts w:ascii="Arial" w:hAnsi="Arial" w:cs="Arial"/>
          <w:b/>
          <w:color w:val="FFFF00"/>
          <w:sz w:val="36"/>
          <w:szCs w:val="36"/>
        </w:rPr>
        <w:t>тор-оружейник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 xml:space="preserve"> А.Г. Шипунов.</w:t>
      </w:r>
    </w:p>
    <w:p w:rsidR="00D2691F" w:rsidRPr="00677011" w:rsidRDefault="00D2691F" w:rsidP="00D2691F">
      <w:pPr>
        <w:ind w:firstLine="548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EA3B2D" w:rsidRPr="00677011" w:rsidRDefault="00EA3B2D" w:rsidP="00D2691F">
      <w:pPr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EA3B2D" w:rsidRPr="00677011" w:rsidRDefault="00EA3B2D" w:rsidP="00D2691F">
      <w:pPr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BB30DB" w:rsidRPr="00BB4040" w:rsidRDefault="00BB30DB" w:rsidP="00BB30DB">
      <w:pPr>
        <w:jc w:val="center"/>
        <w:rPr>
          <w:rFonts w:ascii="Monotype Corsiva" w:hAnsi="Monotype Corsiva" w:cs="Arial"/>
          <w:b/>
          <w:color w:val="FFC000"/>
          <w:sz w:val="72"/>
          <w:szCs w:val="72"/>
        </w:rPr>
      </w:pPr>
      <w:r w:rsidRPr="00BB4040">
        <w:rPr>
          <w:rFonts w:ascii="Monotype Corsiva" w:hAnsi="Monotype Corsiva" w:cs="Arial"/>
          <w:b/>
          <w:color w:val="FFC000"/>
          <w:sz w:val="72"/>
          <w:szCs w:val="72"/>
        </w:rPr>
        <w:t>Традиции живая нить.</w:t>
      </w:r>
    </w:p>
    <w:p w:rsidR="00BB30DB" w:rsidRPr="00677011" w:rsidRDefault="008B1546" w:rsidP="00D2691F">
      <w:pPr>
        <w:jc w:val="center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37" type="#_x0000_t202" style="position:absolute;left:0;text-align:left;margin-left:-7pt;margin-top:12pt;width:338.35pt;height:217.9pt;z-index:251643904;mso-width-relative:margin;mso-height-relative:margin" filled="f" stroked="f">
            <v:textbox>
              <w:txbxContent>
                <w:p w:rsidR="0071776B" w:rsidRDefault="0071776B">
                  <w:r>
                    <w:rPr>
                      <w:rFonts w:ascii="Monotype Corsiva" w:hAnsi="Monotype Corsiva" w:cs="Arial"/>
                      <w:b/>
                      <w:noProof/>
                      <w:color w:val="FF0000"/>
                      <w:sz w:val="36"/>
                      <w:szCs w:val="36"/>
                    </w:rPr>
                    <w:drawing>
                      <wp:inline distT="0" distB="0" distL="0" distR="0">
                        <wp:extent cx="4034610" cy="2731324"/>
                        <wp:effectExtent l="19050" t="0" r="3990" b="0"/>
                        <wp:docPr id="13" name="Рисунок 13" descr="гармошка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гармошка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35090" cy="27316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8F53B7" w:rsidRPr="00677011" w:rsidRDefault="00FB044E" w:rsidP="00BB30DB">
      <w:pPr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Звонкая ливенка.</w:t>
      </w:r>
    </w:p>
    <w:p w:rsidR="008B490B" w:rsidRDefault="008F53B7" w:rsidP="008B490B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Ливенская гармошка - старинный 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струмент, история которого насчитывает 150 лет. Ливенская гармошка - один из 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чальных вариантов русской ручной га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мошки, доработанной ливенскими маст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рами. Её размеры были разными: от 22-</w:t>
      </w:r>
      <w:smartTag w:uri="urn:schemas-microsoft-com:office:smarttags" w:element="metricconverter">
        <w:smartTagPr>
          <w:attr w:name="ProductID" w:val="30 см"/>
        </w:smartTagPr>
        <w:r w:rsidRPr="00677011">
          <w:rPr>
            <w:rFonts w:ascii="Arial" w:hAnsi="Arial" w:cs="Arial"/>
            <w:b/>
            <w:color w:val="FFFF00"/>
            <w:sz w:val="36"/>
            <w:szCs w:val="36"/>
          </w:rPr>
          <w:t>30 см</w:t>
        </w:r>
      </w:smartTag>
      <w:r w:rsidRPr="00677011">
        <w:rPr>
          <w:rFonts w:ascii="Arial" w:hAnsi="Arial" w:cs="Arial"/>
          <w:b/>
          <w:color w:val="FFFF00"/>
          <w:sz w:val="36"/>
          <w:szCs w:val="36"/>
        </w:rPr>
        <w:t>. высоты и 8-</w:t>
      </w:r>
      <w:smartTag w:uri="urn:schemas-microsoft-com:office:smarttags" w:element="metricconverter">
        <w:smartTagPr>
          <w:attr w:name="ProductID" w:val="9 см"/>
        </w:smartTagPr>
        <w:r w:rsidRPr="00677011">
          <w:rPr>
            <w:rFonts w:ascii="Arial" w:hAnsi="Arial" w:cs="Arial"/>
            <w:b/>
            <w:color w:val="FFFF00"/>
            <w:sz w:val="36"/>
            <w:szCs w:val="36"/>
          </w:rPr>
          <w:t>9 см</w:t>
        </w:r>
      </w:smartTag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. ширины. </w:t>
      </w:r>
    </w:p>
    <w:p w:rsidR="008F53B7" w:rsidRPr="00677011" w:rsidRDefault="008F53B7" w:rsidP="008B490B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Звукоряд у Ливенской гармошки был смешанным, воспроизводящим другие русские самобытные инструменты: рожок, </w:t>
      </w: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сопелку, жалейку. Экзотику ливенской гармошке придавали 2-х метровые меха, которые позволяли опоясаться гармошкой при ее растягивании. Слава ливе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ской гармошки достигла апогея в начале </w:t>
      </w:r>
      <w:r w:rsidRPr="00677011">
        <w:rPr>
          <w:rFonts w:ascii="Arial" w:hAnsi="Arial" w:cs="Arial"/>
          <w:b/>
          <w:color w:val="FFFF00"/>
          <w:sz w:val="36"/>
          <w:szCs w:val="36"/>
          <w:lang w:val="en-US"/>
        </w:rPr>
        <w:t>XIX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века. Музыкальные возможности инструмента были ограничены, но эффект достигался виртуозной игрой с 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ы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делыванием различных фигур при растягивании мехов над головой, за спиной, а отдельные виртуозы умудрялись во время исполнения совершать прыжки через растягивание меха. </w:t>
      </w:r>
    </w:p>
    <w:p w:rsidR="008F53B7" w:rsidRPr="00677011" w:rsidRDefault="008F53B7" w:rsidP="008F53B7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Второе рождение гармони началось с 1964 года благодаря работе В.И. З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нина. Он организовал ремонт и настройку ливенских гармошек самобытными мастерами Н.Ф. Кудрявых и Н.И. Нестеровым. В 1975 году была создана хром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тическая «ливенка», на которой можно было сыграть любые музыкальные произведения. </w:t>
      </w:r>
    </w:p>
    <w:p w:rsidR="008F53B7" w:rsidRPr="00677011" w:rsidRDefault="008F53B7" w:rsidP="008F53B7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На ливенской гармошке играют музыканты в Ливнах и сегодня. В 1964 году в Ливенском районном Доме культуры состоялся первый концерт ансамбля «Ливенские гармошки». С этого времени началось триумфальное восхождение коллектива на высоты музыкальных смотров, конкурсов, фестивалей.</w:t>
      </w:r>
    </w:p>
    <w:p w:rsidR="008F53B7" w:rsidRPr="00677011" w:rsidRDefault="008F53B7" w:rsidP="008F53B7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С 1975 года «Ливенские гармошки» стали выезжать в заграничные гастр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ли. В 1979 году была выпущена грампластинка с их записями. С тех пор колле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к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тив приобрёл всемирную известность.</w:t>
      </w:r>
    </w:p>
    <w:p w:rsidR="008F53B7" w:rsidRPr="00677011" w:rsidRDefault="008F53B7" w:rsidP="008F53B7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В 1999 году в Ливнах появилась специальная мастерская по изготовлению ливенской гармошки - культурного достояния нашего края, которая является одним из подразделений муниципального учреждения «Центр молодёжи «Л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дер». В настоящее время помимо оригинальных инструментов руками маст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ров и художников создаются сувенирные «ливенки» - миниатюрные копии га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мони.</w:t>
      </w:r>
    </w:p>
    <w:p w:rsidR="00E0711B" w:rsidRPr="00677011" w:rsidRDefault="00E0711B" w:rsidP="008F53B7">
      <w:pPr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8B490B" w:rsidRDefault="008F53B7" w:rsidP="008B490B">
      <w:pPr>
        <w:jc w:val="center"/>
        <w:rPr>
          <w:rFonts w:ascii="Monotype Corsiva" w:hAnsi="Monotype Corsiva" w:cs="Arial"/>
          <w:b/>
          <w:color w:val="FFC000"/>
          <w:sz w:val="72"/>
          <w:szCs w:val="72"/>
        </w:rPr>
      </w:pPr>
      <w:r w:rsidRPr="008B490B">
        <w:rPr>
          <w:rFonts w:ascii="Monotype Corsiva" w:hAnsi="Monotype Corsiva" w:cs="Arial"/>
          <w:b/>
          <w:color w:val="FFC000"/>
          <w:sz w:val="72"/>
          <w:szCs w:val="72"/>
        </w:rPr>
        <w:t>Плешковская игрушка.</w:t>
      </w:r>
    </w:p>
    <w:p w:rsidR="008B490B" w:rsidRDefault="008B490B" w:rsidP="008B490B">
      <w:pPr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DD285A" w:rsidRDefault="008B1546" w:rsidP="008B490B">
      <w:pPr>
        <w:jc w:val="center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39" type="#_x0000_t202" style="position:absolute;left:0;text-align:left;margin-left:-13.6pt;margin-top:13.9pt;width:291.95pt;height:213.85pt;z-index:-251670528;mso-wrap-style:none;mso-width-percent:400;mso-height-percent:200;mso-width-percent:400;mso-height-percent:200;mso-width-relative:margin;mso-height-relative:margin" wrapcoords="0 0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503295" cy="2624455"/>
                        <wp:effectExtent l="19050" t="0" r="1905" b="0"/>
                        <wp:docPr id="17" name="Рисунок 17" descr="Плешковская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Плешковская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03295" cy="262445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8F53B7" w:rsidRPr="008B490B" w:rsidRDefault="008F53B7" w:rsidP="00DD285A">
      <w:pPr>
        <w:jc w:val="both"/>
        <w:rPr>
          <w:rFonts w:ascii="Monotype Corsiva" w:hAnsi="Monotype Corsiva" w:cs="Arial"/>
          <w:b/>
          <w:color w:val="FFC000"/>
          <w:sz w:val="72"/>
          <w:szCs w:val="72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Впервые деревня Плешково Ливенского уезда упоминается в 1</w:t>
      </w:r>
      <w:r w:rsidR="00DD285A">
        <w:rPr>
          <w:rFonts w:ascii="Arial" w:hAnsi="Arial" w:cs="Arial"/>
          <w:b/>
          <w:color w:val="FFFF00"/>
          <w:sz w:val="36"/>
          <w:szCs w:val="36"/>
        </w:rPr>
        <w:t>615 году. Точное время рождения п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лешковского</w:t>
      </w:r>
      <w:r w:rsidR="00DD285A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гончарного промысла и плешко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ской игрушки неизвестно</w:t>
      </w:r>
      <w:r w:rsidR="006F565E" w:rsidRPr="00677011">
        <w:rPr>
          <w:rFonts w:ascii="Arial" w:hAnsi="Arial" w:cs="Arial"/>
          <w:b/>
          <w:color w:val="FFFF00"/>
          <w:sz w:val="36"/>
          <w:szCs w:val="36"/>
        </w:rPr>
        <w:t>.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Краеведами доподли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но установлено, что производство различных гончарных изделий на ливенской земле было 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разрывно связано с изготовлением плешковской игрушки.</w:t>
      </w:r>
    </w:p>
    <w:p w:rsidR="008F53B7" w:rsidRPr="00677011" w:rsidRDefault="008B1546" w:rsidP="00DD285A">
      <w:pPr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38" type="#_x0000_t202" style="position:absolute;left:0;text-align:left;margin-left:220.25pt;margin-top:32.45pt;width:255.95pt;height:186.9pt;z-index:-251671552;mso-wrap-style:none;mso-width-relative:margin;mso-height-relative:margin" wrapcoords="0 0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043300" cy="2282475"/>
                        <wp:effectExtent l="19050" t="0" r="4700" b="0"/>
                        <wp:docPr id="15" name="Рисунок 15" descr="Памятный знак народному промыслу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Памятный знак народному промыслу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46928" cy="228519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  <w:r w:rsidR="008F53B7" w:rsidRPr="00677011">
        <w:rPr>
          <w:rFonts w:ascii="Arial" w:hAnsi="Arial" w:cs="Arial"/>
          <w:b/>
          <w:color w:val="FFFF00"/>
          <w:sz w:val="36"/>
          <w:szCs w:val="36"/>
        </w:rPr>
        <w:t>Плешковская игрушка – неброское, поражающее каноничностью форм и неяркой окраской, изделие. Эти признаки и подче</w:t>
      </w:r>
      <w:r w:rsidR="008F53B7" w:rsidRPr="00677011">
        <w:rPr>
          <w:rFonts w:ascii="Arial" w:hAnsi="Arial" w:cs="Arial"/>
          <w:b/>
          <w:color w:val="FFFF00"/>
          <w:sz w:val="36"/>
          <w:szCs w:val="36"/>
        </w:rPr>
        <w:t>р</w:t>
      </w:r>
      <w:r w:rsidR="008F53B7" w:rsidRPr="00677011">
        <w:rPr>
          <w:rFonts w:ascii="Arial" w:hAnsi="Arial" w:cs="Arial"/>
          <w:b/>
          <w:color w:val="FFFF00"/>
          <w:sz w:val="36"/>
          <w:szCs w:val="36"/>
        </w:rPr>
        <w:t>кивают ее древность и уникальность. В то же время плешковская игрушка - это музыкальный инструмент-свистулька, на которой можно исполнить незатейл</w:t>
      </w:r>
      <w:r w:rsidR="008F53B7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8F53B7" w:rsidRPr="00677011">
        <w:rPr>
          <w:rFonts w:ascii="Arial" w:hAnsi="Arial" w:cs="Arial"/>
          <w:b/>
          <w:color w:val="FFFF00"/>
          <w:sz w:val="36"/>
          <w:szCs w:val="36"/>
        </w:rPr>
        <w:t>вые наигрыши.</w:t>
      </w:r>
    </w:p>
    <w:p w:rsidR="00DD285A" w:rsidRDefault="008F53B7" w:rsidP="008F53B7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Плешковские игрушки–свистульки - это фигурки домашних животных и птиц. Изображение в глине ч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ловеческих фигур, животных и птиц, служили реал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ь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ным воплощениям тотемов - предметов мифических верований народа.</w:t>
      </w:r>
    </w:p>
    <w:p w:rsidR="00DD285A" w:rsidRDefault="008F53B7" w:rsidP="00DD285A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Своего расцвета плешковский гончарный промысел достиг в самом начале 20-го века. После революции, и особенно во время коллективизации и Великой Отечественной войны, плешковский промысел был частично утрачен. Силами преподавателей ливенской художественной школы и народных мастеров Фр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ловых изготовление плешковской игрушки было налажено вновь и существует до сегодняшнего дня.</w:t>
      </w:r>
    </w:p>
    <w:p w:rsidR="008F53B7" w:rsidRPr="00677011" w:rsidRDefault="008F53B7" w:rsidP="00DD285A">
      <w:pPr>
        <w:ind w:firstLine="708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В настоящее время в детской художественной школе ведётся преподав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ние изготовления игрушки из плешковской глины.</w:t>
      </w:r>
    </w:p>
    <w:p w:rsidR="00AC34EC" w:rsidRPr="00677011" w:rsidRDefault="00AC34EC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BB30DB" w:rsidRPr="00677011" w:rsidRDefault="008B1546" w:rsidP="00AC34EC">
      <w:pPr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68" type="#_x0000_t202" style="position:absolute;margin-left:119.2pt;margin-top:19.85pt;width:486.1pt;height:293.45pt;z-index:-251644928;mso-width-relative:margin;mso-height-relative:margin" wrapcoords="0 0" filled="f" stroked="f">
            <v:textbox>
              <w:txbxContent>
                <w:p w:rsidR="0071776B" w:rsidRDefault="0071776B" w:rsidP="00DD285A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5601966" cy="3372592"/>
                        <wp:effectExtent l="19050" t="0" r="0" b="0"/>
                        <wp:docPr id="19" name="Рисунок 19" descr="музе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музе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1335" cy="33782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tight"/>
          </v:shape>
        </w:pict>
      </w:r>
    </w:p>
    <w:p w:rsidR="00BB30DB" w:rsidRPr="00677011" w:rsidRDefault="00BB30D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E3578B" w:rsidRPr="00677011" w:rsidRDefault="00E3578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E3578B" w:rsidRPr="00677011" w:rsidRDefault="00E3578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E3578B" w:rsidRPr="00677011" w:rsidRDefault="00E3578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E3578B" w:rsidRPr="00677011" w:rsidRDefault="00E3578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E3578B" w:rsidRPr="00677011" w:rsidRDefault="00E3578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E3578B" w:rsidRPr="00677011" w:rsidRDefault="00E3578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BB30DB" w:rsidRPr="00677011" w:rsidRDefault="00BB30D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BB30DB" w:rsidRPr="00677011" w:rsidRDefault="00BB30DB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5071ED" w:rsidRPr="00677011" w:rsidRDefault="005071ED" w:rsidP="00AC34EC">
      <w:pPr>
        <w:rPr>
          <w:rFonts w:ascii="Arial" w:hAnsi="Arial" w:cs="Arial"/>
          <w:b/>
          <w:color w:val="FFFF00"/>
          <w:sz w:val="36"/>
          <w:szCs w:val="36"/>
        </w:rPr>
      </w:pPr>
    </w:p>
    <w:p w:rsidR="00DD285A" w:rsidRDefault="00DD285A" w:rsidP="00DD584D">
      <w:pPr>
        <w:ind w:left="540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DD285A" w:rsidRDefault="00DD285A" w:rsidP="00DD584D">
      <w:pPr>
        <w:ind w:left="540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DD285A" w:rsidRDefault="00DD285A" w:rsidP="00DD584D">
      <w:pPr>
        <w:ind w:left="540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DD285A" w:rsidRDefault="00DD285A" w:rsidP="00DD584D">
      <w:pPr>
        <w:ind w:left="540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DD285A" w:rsidRDefault="00DD285A" w:rsidP="00DD584D">
      <w:pPr>
        <w:ind w:left="540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D704F6" w:rsidRPr="00477F50" w:rsidRDefault="00832E51" w:rsidP="00DD584D">
      <w:pPr>
        <w:ind w:left="540"/>
        <w:jc w:val="center"/>
        <w:rPr>
          <w:rFonts w:ascii="Monotype Corsiva" w:hAnsi="Monotype Corsiva" w:cs="Arial"/>
          <w:b/>
          <w:color w:val="FFC000"/>
          <w:sz w:val="72"/>
          <w:szCs w:val="72"/>
        </w:rPr>
      </w:pPr>
      <w:r w:rsidRPr="00477F50">
        <w:rPr>
          <w:rFonts w:ascii="Monotype Corsiva" w:hAnsi="Monotype Corsiva" w:cs="Arial"/>
          <w:b/>
          <w:color w:val="FFC000"/>
          <w:sz w:val="72"/>
          <w:szCs w:val="72"/>
        </w:rPr>
        <w:lastRenderedPageBreak/>
        <w:t>Живая Память.</w:t>
      </w:r>
    </w:p>
    <w:p w:rsidR="003C784C" w:rsidRDefault="003C784C" w:rsidP="00AC35E9">
      <w:pPr>
        <w:rPr>
          <w:rFonts w:ascii="Arial" w:hAnsi="Arial" w:cs="Arial"/>
          <w:b/>
          <w:color w:val="FFFF00"/>
          <w:sz w:val="36"/>
          <w:szCs w:val="36"/>
        </w:rPr>
      </w:pPr>
    </w:p>
    <w:p w:rsidR="00DD285A" w:rsidRPr="00677011" w:rsidRDefault="00DD285A" w:rsidP="00AC35E9">
      <w:pPr>
        <w:rPr>
          <w:rFonts w:ascii="Arial" w:hAnsi="Arial" w:cs="Arial"/>
          <w:b/>
          <w:color w:val="FFFF00"/>
          <w:sz w:val="36"/>
          <w:szCs w:val="36"/>
        </w:rPr>
      </w:pPr>
    </w:p>
    <w:p w:rsidR="003C784C" w:rsidRPr="00677011" w:rsidRDefault="008B1546" w:rsidP="003C784C">
      <w:pPr>
        <w:ind w:firstLine="540"/>
        <w:jc w:val="both"/>
        <w:rPr>
          <w:rFonts w:ascii="Arial" w:hAnsi="Arial" w:cs="Arial"/>
          <w:b/>
          <w:i/>
          <w:color w:val="FFFF00"/>
          <w:sz w:val="36"/>
          <w:szCs w:val="36"/>
        </w:rPr>
      </w:pPr>
      <w:r w:rsidRP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0" type="#_x0000_t202" style="position:absolute;left:0;text-align:left;margin-left:-8.95pt;margin-top:51.55pt;width:214.2pt;height:271.8pt;z-index:251646976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2517775" cy="3360420"/>
                        <wp:effectExtent l="19050" t="0" r="0" b="0"/>
                        <wp:docPr id="21" name="Рисунок 21" descr="DSC004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DSC004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7775" cy="33604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 xml:space="preserve">"Я повидал многие разрушенные вермахтом города: большие, малые, на Украине, в Польше, Чехословакии, во Франции, в других странах. Я ходил по мертвому </w:t>
      </w:r>
      <w:proofErr w:type="spellStart"/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Крещатику</w:t>
      </w:r>
      <w:proofErr w:type="spellEnd"/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 xml:space="preserve"> в Киеве, пробирался средь груд щебня в Варшаве, стоял на пепелище в Лидице, ра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с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сматривал разбитые кварталы лондонского Сити…, но Ливны были городом мучеником, в котором мне удалось побывать, а первые впечатления – самые сильные. Я до сих пор необычайно явственно, до мельчайших подробностей, помню тот трагический день, когда мы въехали в расстрелянный немцами г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о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род. И вот – гарь, тишь, безлюдье. Хруст мелкого стекла под сапогами. Жалобное мяуканье кошек – они остались караулить пепелище. Шелест обгорелых ветвей старинного сада – листья ссохлись, покор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о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бились от огня, но они еще сохраняют зеленую окр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>а</w:t>
      </w:r>
      <w:r w:rsidR="003C784C" w:rsidRPr="00677011">
        <w:rPr>
          <w:rFonts w:ascii="Arial" w:hAnsi="Arial" w:cs="Arial"/>
          <w:b/>
          <w:i/>
          <w:color w:val="FFFF00"/>
          <w:sz w:val="36"/>
          <w:szCs w:val="36"/>
        </w:rPr>
        <w:t xml:space="preserve">ску… Мы идем дальше. Мертвый город. Помпея наших дней". </w:t>
      </w:r>
    </w:p>
    <w:p w:rsidR="00C77B07" w:rsidRPr="00477F50" w:rsidRDefault="003C784C" w:rsidP="009724E9">
      <w:pPr>
        <w:ind w:firstLine="540"/>
        <w:jc w:val="center"/>
        <w:rPr>
          <w:rFonts w:ascii="Arial" w:hAnsi="Arial" w:cs="Arial"/>
          <w:b/>
          <w:i/>
          <w:color w:val="FFC000"/>
          <w:sz w:val="36"/>
          <w:szCs w:val="36"/>
        </w:rPr>
      </w:pPr>
      <w:r w:rsidRPr="00477F50">
        <w:rPr>
          <w:rFonts w:ascii="Arial" w:hAnsi="Arial" w:cs="Arial"/>
          <w:b/>
          <w:i/>
          <w:color w:val="FFC000"/>
          <w:sz w:val="36"/>
          <w:szCs w:val="36"/>
        </w:rPr>
        <w:t>Военный корреспондент Ю.</w:t>
      </w:r>
      <w:r w:rsidR="00DD285A" w:rsidRPr="00477F50">
        <w:rPr>
          <w:rFonts w:ascii="Arial" w:hAnsi="Arial" w:cs="Arial"/>
          <w:b/>
          <w:i/>
          <w:color w:val="FFC000"/>
          <w:sz w:val="36"/>
          <w:szCs w:val="36"/>
        </w:rPr>
        <w:t xml:space="preserve"> </w:t>
      </w:r>
      <w:r w:rsidRPr="00477F50">
        <w:rPr>
          <w:rFonts w:ascii="Arial" w:hAnsi="Arial" w:cs="Arial"/>
          <w:b/>
          <w:i/>
          <w:color w:val="FFC000"/>
          <w:sz w:val="36"/>
          <w:szCs w:val="36"/>
        </w:rPr>
        <w:t>Жуков</w:t>
      </w:r>
    </w:p>
    <w:p w:rsidR="00977E4C" w:rsidRDefault="00977E4C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DD285A" w:rsidRPr="00677011" w:rsidRDefault="00DD285A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3A6101" w:rsidRDefault="003A6101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Ливны отмечены в военной истории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 xml:space="preserve"> России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. 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>Широко 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звестна Елецко-Ливенская наступательная операция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 xml:space="preserve">, которая </w:t>
      </w:r>
      <w:r w:rsidR="004C4460" w:rsidRPr="00677011">
        <w:rPr>
          <w:rFonts w:ascii="Arial" w:hAnsi="Arial" w:cs="Arial"/>
          <w:b/>
          <w:color w:val="FFFF00"/>
          <w:sz w:val="36"/>
          <w:szCs w:val="36"/>
        </w:rPr>
        <w:t>отр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абатывалась штабом 13-й Армии для освобождения города Ливны от немецко-фашистских войск. Ливны были освобождены воинскими частями 148-ой стрелков</w:t>
      </w:r>
      <w:r w:rsidR="004C4460" w:rsidRPr="00677011">
        <w:rPr>
          <w:rFonts w:ascii="Arial" w:hAnsi="Arial" w:cs="Arial"/>
          <w:b/>
          <w:color w:val="FFFF00"/>
          <w:sz w:val="36"/>
          <w:szCs w:val="36"/>
        </w:rPr>
        <w:t>ой дивизии 25 декабря 1941 года после месячной оккупации.</w:t>
      </w:r>
    </w:p>
    <w:p w:rsidR="00477F50" w:rsidRPr="00677011" w:rsidRDefault="00477F50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3A6101" w:rsidRPr="00677011" w:rsidRDefault="008B1546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69" type="#_x0000_t202" style="position:absolute;left:0;text-align:left;margin-left:-11.85pt;margin-top:10.95pt;width:290.85pt;height:212.9pt;z-index:251672576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2612390"/>
                        <wp:effectExtent l="19050" t="0" r="0" b="0"/>
                        <wp:docPr id="25" name="Рисунок 25" descr="Захоронение в парке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Захоронение в парке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26123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1" type="#_x0000_t202" style="position:absolute;left:0;text-align:left;margin-left:559.45pt;margin-top:202.85pt;width:177.95pt;height:222.25pt;z-index:251648000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/>
              </w:txbxContent>
            </v:textbox>
            <w10:wrap type="square"/>
          </v:shape>
        </w:pic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«Ливенский щит» - так называлась серия оборонительных боев Воронежско-Ворошиловоградской оборонительной опер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ции. С 28 июня по 24 июля 1942 года войска 13-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>ой Арм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ии Брянского фронта создали оборон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тельную линию против наступающих немецко - фашистских войск, проходившую в 20-</w:t>
      </w:r>
      <w:smartTag w:uri="urn:schemas-microsoft-com:office:smarttags" w:element="metricconverter">
        <w:smartTagPr>
          <w:attr w:name="ProductID" w:val="30 км"/>
        </w:smartTagPr>
        <w:r w:rsidR="003A6101" w:rsidRPr="00677011">
          <w:rPr>
            <w:rFonts w:ascii="Arial" w:hAnsi="Arial" w:cs="Arial"/>
            <w:b/>
            <w:color w:val="FFFF00"/>
            <w:sz w:val="36"/>
            <w:szCs w:val="36"/>
          </w:rPr>
          <w:t>30 км</w:t>
        </w:r>
      </w:smartTag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. от города Ливны. В ходе кровопролитных боев воины советской армии предо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т</w:t>
      </w:r>
      <w:r w:rsidR="003A6101" w:rsidRPr="00677011">
        <w:rPr>
          <w:rFonts w:ascii="Arial" w:hAnsi="Arial" w:cs="Arial"/>
          <w:b/>
          <w:color w:val="FFFF00"/>
          <w:sz w:val="36"/>
          <w:szCs w:val="36"/>
        </w:rPr>
        <w:t>вратили новую ок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>купацию города проти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>в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>ником.</w:t>
      </w:r>
    </w:p>
    <w:p w:rsidR="00C53C45" w:rsidRDefault="00C53C45" w:rsidP="00C53C45">
      <w:pPr>
        <w:ind w:firstLine="72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C53C45" w:rsidRDefault="003A6101" w:rsidP="00C53C45">
      <w:pPr>
        <w:ind w:firstLine="720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Ливенцы сражались на всех фронтах Великой Отечественной </w:t>
      </w:r>
      <w:r w:rsidR="00C77B07" w:rsidRPr="00677011">
        <w:rPr>
          <w:rFonts w:ascii="Arial" w:hAnsi="Arial" w:cs="Arial"/>
          <w:b/>
          <w:color w:val="FFFF00"/>
          <w:sz w:val="36"/>
          <w:szCs w:val="36"/>
        </w:rPr>
        <w:t xml:space="preserve">войны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и в тылу врага. </w:t>
      </w:r>
      <w:r w:rsidR="00977E4C" w:rsidRPr="00677011">
        <w:rPr>
          <w:rFonts w:ascii="Arial" w:hAnsi="Arial" w:cs="Arial"/>
          <w:b/>
          <w:color w:val="FFFF00"/>
          <w:sz w:val="36"/>
          <w:szCs w:val="36"/>
        </w:rPr>
        <w:t xml:space="preserve">Более 8 тысяч наших земляков погибло и пропало без вести. 15 ливенцев удостоены звания Героя Советского Союза, 5 являются кавалерами ордена Славы трех степеней. </w:t>
      </w:r>
    </w:p>
    <w:p w:rsidR="00C53C45" w:rsidRDefault="00C53C45" w:rsidP="00C53C45">
      <w:pPr>
        <w:ind w:firstLine="72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C53C45" w:rsidRDefault="00977E4C" w:rsidP="00C53C45">
      <w:pPr>
        <w:ind w:firstLine="720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Ливенцы свято чтят память о тех, кто не вернулся с бранных полей. Нет т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кого населенного пункта на Ливенской земле, где бы ни значилось братское з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хоронение, к которому в торжественные дни благодарные потомки возлагают </w:t>
      </w: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цветы. Там, где была линия фронта, молодежью города воздвигнут Курган Славы, славы героических советских солдат, освободителей и защитников 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шего города, славы мужеству советского человека, возродившего из руин и </w:t>
      </w:r>
      <w:r w:rsidR="00477F50">
        <w:rPr>
          <w:rFonts w:ascii="Arial" w:hAnsi="Arial" w:cs="Arial"/>
          <w:b/>
          <w:noProof/>
          <w:color w:val="FFFF00"/>
          <w:sz w:val="36"/>
          <w:szCs w:val="36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6186170</wp:posOffset>
            </wp:positionH>
            <wp:positionV relativeFrom="paragraph">
              <wp:posOffset>1316990</wp:posOffset>
            </wp:positionV>
            <wp:extent cx="3127375" cy="4156075"/>
            <wp:effectExtent l="19050" t="0" r="0" b="0"/>
            <wp:wrapTight wrapText="bothSides">
              <wp:wrapPolygon edited="0">
                <wp:start x="526" y="0"/>
                <wp:lineTo x="-132" y="693"/>
                <wp:lineTo x="-132" y="20593"/>
                <wp:lineTo x="263" y="21484"/>
                <wp:lineTo x="526" y="21484"/>
                <wp:lineTo x="20920" y="21484"/>
                <wp:lineTo x="21183" y="21484"/>
                <wp:lineTo x="21578" y="20890"/>
                <wp:lineTo x="21578" y="693"/>
                <wp:lineTo x="21315" y="99"/>
                <wp:lineTo x="20920" y="0"/>
                <wp:lineTo x="526" y="0"/>
              </wp:wrapPolygon>
            </wp:wrapTight>
            <wp:docPr id="152" name="Рисунок 23" descr="DSCN2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SCN2881"/>
                    <pic:cNvPicPr>
                      <a:picLocks noChangeAspect="1" noChangeArrowheads="1"/>
                    </pic:cNvPicPr>
                  </pic:nvPicPr>
                  <pic:blipFill>
                    <a:blip r:embed="rId21" cstate="email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415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677011">
        <w:rPr>
          <w:rFonts w:ascii="Arial" w:hAnsi="Arial" w:cs="Arial"/>
          <w:b/>
          <w:color w:val="FFFF00"/>
          <w:sz w:val="36"/>
          <w:szCs w:val="36"/>
        </w:rPr>
        <w:t>п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пла родной город Ливны – один из десятка тысяч русских городов, искалече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ных войной. </w:t>
      </w:r>
    </w:p>
    <w:p w:rsidR="00477F50" w:rsidRDefault="00477F50" w:rsidP="00C53C45">
      <w:pPr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C53C45" w:rsidRDefault="00977E4C" w:rsidP="00477F50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Свыше 5 тысяч советских солдат погибло на территории Ливенского района за время военных действий. В боях на ливенской земле пал смертью храбрых Александр Печерских, закрыв грудью вр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жескую амбразуру. Николай Челпанов, Герой С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ветского Союза, повторил легендарный подвиг Га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телло. Именами героев – освободителей Ливен – названы улицы города: Челпанова, Пухова, Ан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кушкина, Любушкина. </w:t>
      </w:r>
    </w:p>
    <w:p w:rsidR="00C53C45" w:rsidRDefault="00C53C45" w:rsidP="00C53C45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F22AEE" w:rsidRPr="00677011" w:rsidRDefault="00F22AEE" w:rsidP="00C53C45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За мужество стойкость и героизм, проявленные защитниками города Ливны в борьбе за свободу и независимость Отечества, в соответствии с Зак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ном Орловской области от 6 апреля 2015 года № 1766 «О почетном звании Орловской области «Н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селенный пункт воинской доблести», городу Ливны присвоено почетное зв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ние «Населенный пункт воинской доблести».</w:t>
      </w:r>
    </w:p>
    <w:p w:rsidR="003A6101" w:rsidRPr="00677011" w:rsidRDefault="003A6101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C53C45" w:rsidRPr="00677011" w:rsidRDefault="00C53C45" w:rsidP="003A6101">
      <w:pPr>
        <w:ind w:firstLine="540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AC35E9" w:rsidRPr="00477F50" w:rsidRDefault="006F565E" w:rsidP="00196320">
      <w:pPr>
        <w:ind w:left="720"/>
        <w:jc w:val="center"/>
        <w:rPr>
          <w:rFonts w:ascii="Monotype Corsiva" w:hAnsi="Monotype Corsiva" w:cs="Arial"/>
          <w:b/>
          <w:color w:val="FFC000"/>
          <w:sz w:val="72"/>
          <w:szCs w:val="72"/>
        </w:rPr>
      </w:pPr>
      <w:r w:rsidRPr="00477F50">
        <w:rPr>
          <w:rFonts w:ascii="Monotype Corsiva" w:hAnsi="Monotype Corsiva" w:cs="Arial"/>
          <w:b/>
          <w:color w:val="FFC000"/>
          <w:sz w:val="72"/>
          <w:szCs w:val="72"/>
        </w:rPr>
        <w:lastRenderedPageBreak/>
        <w:t>Край старинный, юный, вечный…</w:t>
      </w:r>
    </w:p>
    <w:p w:rsidR="003A6101" w:rsidRPr="00677011" w:rsidRDefault="003A6101" w:rsidP="0085243B">
      <w:pPr>
        <w:spacing w:line="312" w:lineRule="exact"/>
        <w:ind w:left="19" w:firstLine="245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5071ED" w:rsidRPr="00677011" w:rsidRDefault="008B1546" w:rsidP="0085243B">
      <w:pPr>
        <w:spacing w:line="312" w:lineRule="exact"/>
        <w:ind w:left="19" w:firstLine="245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2" type="#_x0000_t202" style="position:absolute;left:0;text-align:left;margin-left:-10.65pt;margin-top:13.8pt;width:159.05pt;height:158.8pt;z-index:251649024;mso-width-relative:margin;mso-height-relative:margin" filled="f" stroked="f">
            <v:textbox>
              <w:txbxContent>
                <w:p w:rsidR="0071776B" w:rsidRDefault="00AA7B24">
                  <w:r>
                    <w:rPr>
                      <w:noProof/>
                    </w:rPr>
                    <w:drawing>
                      <wp:inline distT="0" distB="0" distL="0" distR="0">
                        <wp:extent cx="1809750" cy="1616149"/>
                        <wp:effectExtent l="38100" t="0" r="19050" b="479351"/>
                        <wp:docPr id="9" name="Рисунок 1" descr="C:\Users\user\Desktop\bb0193e75e4b09c5849c9cbd4841e34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user\Desktop\bb0193e75e4b09c5849c9cbd4841e34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11994" cy="1618153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>
                                  <a:reflection blurRad="12700" stA="38000" endPos="28000" dist="5000" dir="5400000" sy="-100000" algn="bl" rotWithShape="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C02435" w:rsidRDefault="00C02435" w:rsidP="00477F50">
      <w:pPr>
        <w:pStyle w:val="a5"/>
        <w:spacing w:before="0" w:beforeAutospacing="0" w:after="0" w:afterAutospacing="0"/>
        <w:ind w:firstLine="851"/>
        <w:jc w:val="both"/>
        <w:rPr>
          <w:rFonts w:ascii="Arial" w:hAnsi="Arial" w:cs="Arial"/>
          <w:b/>
          <w:bCs/>
          <w:color w:val="FFFF00"/>
          <w:kern w:val="36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Современные Ливны – это один из ведущих индустр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альных центров и второй по величине город Орловской 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б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ласти. </w:t>
      </w:r>
      <w:r w:rsidR="006F565E" w:rsidRPr="00677011">
        <w:rPr>
          <w:rFonts w:ascii="Arial" w:hAnsi="Arial" w:cs="Arial"/>
          <w:b/>
          <w:color w:val="FFFF00"/>
          <w:sz w:val="36"/>
          <w:szCs w:val="36"/>
        </w:rPr>
        <w:t>Площадь – 32,1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км</w:t>
      </w:r>
      <w:r w:rsidRPr="00677011">
        <w:rPr>
          <w:rFonts w:ascii="Arial" w:hAnsi="Arial" w:cs="Arial"/>
          <w:b/>
          <w:color w:val="FFFF00"/>
          <w:sz w:val="36"/>
          <w:szCs w:val="36"/>
          <w:vertAlign w:val="superscript"/>
        </w:rPr>
        <w:t>2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. </w:t>
      </w:r>
      <w:r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Численность населе</w:t>
      </w:r>
      <w:r w:rsidR="00615AFF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ния города на 1 января 2019</w:t>
      </w:r>
      <w:r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 xml:space="preserve"> года</w:t>
      </w:r>
      <w:r w:rsidR="00615AFF">
        <w:rPr>
          <w:rFonts w:ascii="Arial" w:hAnsi="Arial" w:cs="Arial"/>
          <w:b/>
          <w:bCs/>
          <w:color w:val="FFFF00"/>
          <w:kern w:val="36"/>
          <w:sz w:val="36"/>
          <w:szCs w:val="36"/>
        </w:rPr>
        <w:t xml:space="preserve"> – 47 179</w:t>
      </w:r>
      <w:r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 xml:space="preserve"> человек.</w:t>
      </w:r>
    </w:p>
    <w:p w:rsidR="00D04DCE" w:rsidRPr="00677011" w:rsidRDefault="00D04DCE" w:rsidP="00477F50">
      <w:pPr>
        <w:pStyle w:val="a5"/>
        <w:spacing w:before="0" w:beforeAutospacing="0" w:after="0" w:afterAutospacing="0"/>
        <w:ind w:firstLine="851"/>
        <w:jc w:val="both"/>
        <w:rPr>
          <w:rFonts w:ascii="Arial" w:hAnsi="Arial" w:cs="Arial"/>
          <w:b/>
          <w:bCs/>
          <w:color w:val="FFFF00"/>
          <w:kern w:val="36"/>
          <w:sz w:val="36"/>
          <w:szCs w:val="36"/>
        </w:rPr>
      </w:pPr>
    </w:p>
    <w:p w:rsidR="006F565E" w:rsidRDefault="008B1546" w:rsidP="00D04DCE">
      <w:pPr>
        <w:pStyle w:val="a5"/>
        <w:spacing w:before="0" w:beforeAutospacing="0" w:after="0" w:afterAutospacing="0"/>
        <w:ind w:firstLine="851"/>
        <w:jc w:val="both"/>
        <w:rPr>
          <w:rFonts w:ascii="Arial" w:hAnsi="Arial" w:cs="Arial"/>
          <w:b/>
          <w:bCs/>
          <w:color w:val="FFFF00"/>
          <w:kern w:val="36"/>
          <w:sz w:val="36"/>
          <w:szCs w:val="36"/>
        </w:rPr>
      </w:pPr>
      <w:r w:rsidRP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5" type="#_x0000_t202" style="position:absolute;left:0;text-align:left;margin-left:-9pt;margin-top:79.55pt;width:247.05pt;height:183.55pt;z-index:251651072;mso-width-relative:margin;mso-height-relative:margin" filled="f" stroked="f">
            <v:textbox>
              <w:txbxContent>
                <w:p w:rsidR="0071776B" w:rsidRDefault="0071776B" w:rsidP="00D04DC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313594" cy="2244436"/>
                        <wp:effectExtent l="19050" t="0" r="1106" b="0"/>
                        <wp:docPr id="31" name="Рисунок 31" descr="IMG_34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 descr="IMG_34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3136" cy="22441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P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4" type="#_x0000_t202" style="position:absolute;left:0;text-align:left;margin-left:232.85pt;margin-top:79.55pt;width:268.05pt;height:183.55pt;z-index:251650048;mso-width-relative:margin;mso-height-relative:margin" filled="f" stroked="f">
            <v:textbox>
              <w:txbxContent>
                <w:p w:rsidR="0071776B" w:rsidRDefault="0071776B" w:rsidP="00D04DCE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3440180" cy="2280062"/>
                        <wp:effectExtent l="19050" t="0" r="7870" b="0"/>
                        <wp:docPr id="29" name="Рисунок 29" descr="ливгид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 descr="ливгид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1279" cy="228079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По уровню социально-экономического развития город Ливны традиционно входит в число лучших в области. Город Ливны – промышленный центр Орловской области. Промы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ш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ленными пре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д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приятиями г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о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рода выпускается н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а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сосное обор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у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дов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а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ние для с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у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дов мо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р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ского флота, не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ф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тедобыва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ю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щей и нефтеперер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а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бат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ы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вающей пр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о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мы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ш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лен</w:t>
      </w:r>
      <w:r w:rsidR="00615AFF">
        <w:rPr>
          <w:rFonts w:ascii="Arial" w:hAnsi="Arial" w:cs="Arial"/>
          <w:b/>
          <w:bCs/>
          <w:color w:val="FFFF00"/>
          <w:kern w:val="36"/>
          <w:sz w:val="36"/>
          <w:szCs w:val="36"/>
        </w:rPr>
        <w:t xml:space="preserve">ности, 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ато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м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 xml:space="preserve">ной </w:t>
      </w:r>
      <w:r w:rsidR="00D04DCE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п</w:t>
      </w:r>
      <w:r w:rsidR="006F565E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ромышленности, для подъема воды из артезианских скважин, а также оборудование для нефтебаз, АЗС, предприятий нефтепродуктообеспечения, средства пожарной безопасности.</w:t>
      </w:r>
    </w:p>
    <w:p w:rsidR="00D04DCE" w:rsidRPr="00677011" w:rsidRDefault="00D04DCE" w:rsidP="00D04DCE">
      <w:pPr>
        <w:pStyle w:val="a5"/>
        <w:spacing w:before="0" w:beforeAutospacing="0" w:after="0" w:afterAutospacing="0"/>
        <w:ind w:firstLine="851"/>
        <w:jc w:val="both"/>
        <w:rPr>
          <w:rFonts w:ascii="Arial" w:hAnsi="Arial" w:cs="Arial"/>
          <w:b/>
          <w:bCs/>
          <w:color w:val="FFFF00"/>
          <w:kern w:val="36"/>
          <w:sz w:val="36"/>
          <w:szCs w:val="36"/>
        </w:rPr>
      </w:pPr>
    </w:p>
    <w:p w:rsidR="00C02435" w:rsidRPr="00677011" w:rsidRDefault="008B1546" w:rsidP="00D04DCE">
      <w:pPr>
        <w:pStyle w:val="a5"/>
        <w:spacing w:before="0" w:beforeAutospacing="0" w:after="0" w:afterAutospacing="0"/>
        <w:ind w:right="-126"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6" type="#_x0000_t202" style="position:absolute;left:0;text-align:left;margin-left:-7.15pt;margin-top:58.3pt;width:296.05pt;height:166.45pt;z-index:251652096;mso-width-relative:margin;mso-height-relative:margin" filled="f" stroked="f">
            <v:textbox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1888490"/>
                        <wp:effectExtent l="19050" t="0" r="0" b="0"/>
                        <wp:docPr id="33" name="Рисунок 33" descr="промприбор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промприбор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18884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На территории города зарегистрировано более ста предприятий и юрид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ческих лиц, занимающихся производственной деятельностью. В городском в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ловом продукте более 50% приходится на долю промышленности, благодаря ей формируется практически 70% муниципального бюджета. Средняя заработная плата составляет </w:t>
      </w:r>
      <w:r w:rsidR="00615AFF">
        <w:rPr>
          <w:rFonts w:ascii="Arial" w:hAnsi="Arial" w:cs="Arial"/>
          <w:b/>
          <w:color w:val="FFFF00"/>
          <w:sz w:val="36"/>
          <w:szCs w:val="36"/>
        </w:rPr>
        <w:t>25 395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руб</w:t>
      </w:r>
      <w:r w:rsidR="00615AFF">
        <w:rPr>
          <w:rFonts w:ascii="Arial" w:hAnsi="Arial" w:cs="Arial"/>
          <w:b/>
          <w:color w:val="FFFF00"/>
          <w:sz w:val="36"/>
          <w:szCs w:val="36"/>
        </w:rPr>
        <w:t>лей, в промышленности – более 26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тыс. рублей.  На территории города осуществля</w:t>
      </w:r>
      <w:r w:rsidR="00EF0D27" w:rsidRPr="00677011">
        <w:rPr>
          <w:rFonts w:ascii="Arial" w:hAnsi="Arial" w:cs="Arial"/>
          <w:b/>
          <w:color w:val="FFFF00"/>
          <w:sz w:val="36"/>
          <w:szCs w:val="36"/>
        </w:rPr>
        <w:t>ют свою деятельность более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двух тысяч субъе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к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тов малого и средне</w:t>
      </w:r>
      <w:r w:rsidR="00615AFF">
        <w:rPr>
          <w:rFonts w:ascii="Arial" w:hAnsi="Arial" w:cs="Arial"/>
          <w:b/>
          <w:color w:val="FFFF00"/>
          <w:sz w:val="36"/>
          <w:szCs w:val="36"/>
        </w:rPr>
        <w:t>го предпринимательства, а это 8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% от экономически акти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в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ного населения.  Активно ведется строительство. </w:t>
      </w:r>
      <w:r w:rsidR="00EF0D27" w:rsidRPr="00677011">
        <w:rPr>
          <w:rFonts w:ascii="Arial" w:hAnsi="Arial" w:cs="Arial"/>
          <w:b/>
          <w:color w:val="FFFF00"/>
          <w:sz w:val="36"/>
          <w:szCs w:val="36"/>
        </w:rPr>
        <w:t>Ежегодно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вв</w:t>
      </w:r>
      <w:r w:rsidR="00EF0D27" w:rsidRPr="00677011">
        <w:rPr>
          <w:rFonts w:ascii="Arial" w:hAnsi="Arial" w:cs="Arial"/>
          <w:b/>
          <w:color w:val="FFFF00"/>
          <w:sz w:val="36"/>
          <w:szCs w:val="36"/>
        </w:rPr>
        <w:t>одится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в эксплу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тацию </w:t>
      </w:r>
      <w:r w:rsidR="00EF0D27" w:rsidRPr="00677011">
        <w:rPr>
          <w:rFonts w:ascii="Arial" w:hAnsi="Arial" w:cs="Arial"/>
          <w:b/>
          <w:color w:val="FFFF00"/>
          <w:sz w:val="36"/>
          <w:szCs w:val="36"/>
        </w:rPr>
        <w:t xml:space="preserve">более </w:t>
      </w:r>
      <w:r w:rsidR="00615AFF">
        <w:rPr>
          <w:rFonts w:ascii="Arial" w:hAnsi="Arial" w:cs="Arial"/>
          <w:b/>
          <w:color w:val="FFFF00"/>
          <w:sz w:val="36"/>
          <w:szCs w:val="36"/>
        </w:rPr>
        <w:t>7</w:t>
      </w:r>
      <w:r w:rsidR="00EF0D27" w:rsidRPr="00677011">
        <w:rPr>
          <w:rFonts w:ascii="Arial" w:hAnsi="Arial" w:cs="Arial"/>
          <w:b/>
          <w:color w:val="FFFF00"/>
          <w:sz w:val="36"/>
          <w:szCs w:val="36"/>
        </w:rPr>
        <w:t>,0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 тысяч квадратных метров жилья, из них половина - это инд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видуальные жилые дома. Функционируют центральная районная больница, 6 почтовых отделений, 7 отделений банков. </w:t>
      </w:r>
      <w:r w:rsidR="00C02435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15 детских садов и 9 городских школ обеспечивают образ</w:t>
      </w:r>
      <w:r w:rsidR="00C02435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>о</w:t>
      </w:r>
      <w:r w:rsidR="00C02435" w:rsidRPr="00677011">
        <w:rPr>
          <w:rFonts w:ascii="Arial" w:hAnsi="Arial" w:cs="Arial"/>
          <w:b/>
          <w:bCs/>
          <w:color w:val="FFFF00"/>
          <w:kern w:val="36"/>
          <w:sz w:val="36"/>
          <w:szCs w:val="36"/>
        </w:rPr>
        <w:t xml:space="preserve">вательный процесс. 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Работает центр психолого-медико-социального сопрово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ж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дения.</w:t>
      </w:r>
    </w:p>
    <w:p w:rsidR="00C02435" w:rsidRPr="00677011" w:rsidRDefault="00C02435" w:rsidP="0085243B">
      <w:pPr>
        <w:spacing w:line="312" w:lineRule="exact"/>
        <w:ind w:left="10" w:firstLine="245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D04DCE" w:rsidRDefault="00C02435" w:rsidP="00D04DCE">
      <w:pPr>
        <w:spacing w:line="252" w:lineRule="auto"/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="00615AFF">
        <w:rPr>
          <w:rFonts w:ascii="Arial" w:hAnsi="Arial" w:cs="Arial"/>
          <w:b/>
          <w:color w:val="FFFF00"/>
          <w:sz w:val="36"/>
          <w:szCs w:val="36"/>
        </w:rPr>
        <w:t xml:space="preserve"> Город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 полностью газифицирован, основная часть транспортных комм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у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никаций имеет твердое покрытие. Большой популярностью в городе пользуе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т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ся муниципальное телевидение. Информационно-рекламный комплекс ПРИНТ-ТВ предлагает </w:t>
      </w:r>
      <w:proofErr w:type="spellStart"/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ливенцам</w:t>
      </w:r>
      <w:proofErr w:type="spellEnd"/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 для просмотра 40 телевизионных программ через коллективную систему многопрограммного телевещания. </w:t>
      </w:r>
      <w:r w:rsidR="00CD21F3">
        <w:rPr>
          <w:rFonts w:ascii="Arial" w:hAnsi="Arial" w:cs="Arial"/>
          <w:b/>
          <w:color w:val="FFFF00"/>
          <w:sz w:val="36"/>
          <w:szCs w:val="36"/>
        </w:rPr>
        <w:t>С 2018 года доступны в отличном качестве 20 программ пакета цифровых телеканалов.</w:t>
      </w:r>
      <w:r w:rsidR="00CD21F3"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П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опулярн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 xml:space="preserve">стью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населения также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пользу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ю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тся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радио «Ливны», печатное издание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«Ливе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ская газета»,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электронная газета «Уездный город».</w:t>
      </w:r>
    </w:p>
    <w:p w:rsidR="00D04DCE" w:rsidRDefault="00D04DCE" w:rsidP="00D04DCE">
      <w:pPr>
        <w:spacing w:line="252" w:lineRule="auto"/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747B63" w:rsidRPr="00677011" w:rsidRDefault="00926AA7" w:rsidP="004D609A">
      <w:pPr>
        <w:spacing w:line="252" w:lineRule="auto"/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За последние годы значительно увелич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лась сеть предприятий торговли и обществе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ного питания. В городе Лив</w:t>
      </w:r>
      <w:r w:rsidR="00CD21F3">
        <w:rPr>
          <w:rFonts w:ascii="Arial" w:hAnsi="Arial" w:cs="Arial"/>
          <w:b/>
          <w:color w:val="FFFF00"/>
          <w:sz w:val="36"/>
          <w:szCs w:val="36"/>
        </w:rPr>
        <w:t>ны осуществляют деятельность 335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стационарных и 40 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нестаци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нарных торговых объекта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, 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34 предприятия о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б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щест</w:t>
      </w:r>
      <w:r w:rsidR="00CD21F3">
        <w:rPr>
          <w:rFonts w:ascii="Arial" w:hAnsi="Arial" w:cs="Arial"/>
          <w:b/>
          <w:color w:val="FFFF00"/>
          <w:sz w:val="36"/>
          <w:szCs w:val="36"/>
        </w:rPr>
        <w:t>венного питания, 19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 xml:space="preserve"> современных торговых центров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, широко развита сеть федеральных 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с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 xml:space="preserve">тевых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торговых структур.  Торговая площадь стационарных торговых объектов превышает 61 тыс. кв. метров. Ежегодно вкладываются инв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стиции в расширение и обновление торговых объектов.  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На территории г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EF0A5A" w:rsidRPr="00677011">
        <w:rPr>
          <w:rFonts w:ascii="Arial" w:hAnsi="Arial" w:cs="Arial"/>
          <w:b/>
          <w:color w:val="FFFF00"/>
          <w:sz w:val="36"/>
          <w:szCs w:val="36"/>
        </w:rPr>
        <w:t xml:space="preserve">рода проводятся сезонные, тематические и универсальные ярмарки. </w:t>
      </w:r>
      <w:r w:rsid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7" type="#_x0000_t202" style="position:absolute;left:0;text-align:left;margin-left:454.2pt;margin-top:18pt;width:290.85pt;height:190.45pt;z-index:251653120;mso-wrap-style:none;mso-width-percent:400;mso-height-percent:200;mso-position-horizontal-relative:text;mso-position-vertical-relative:text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2327275"/>
                        <wp:effectExtent l="19050" t="0" r="0" b="0"/>
                        <wp:docPr id="35" name="Рисунок 35" descr="школа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школа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23272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5E14CF" w:rsidRDefault="00C02435" w:rsidP="005E14CF">
      <w:pPr>
        <w:ind w:firstLine="357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Ливенский строительный техникум, филиал Орловского Госуниверситета университета имени И.С.</w:t>
      </w:r>
      <w:r w:rsidR="005E14CF">
        <w:rPr>
          <w:rFonts w:ascii="Arial" w:hAnsi="Arial" w:cs="Arial"/>
          <w:b/>
          <w:color w:val="FFFF00"/>
          <w:sz w:val="36"/>
          <w:szCs w:val="36"/>
        </w:rPr>
        <w:t xml:space="preserve">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Тургенева готовят квалифицированные кадры по мн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гим специальностям. Ливенская молодежь имеет возможность получить сре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д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нее профессиональное и высшее образование, не выезжая за пределы города.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Разнообразие образовательных учреждений по типам и видам создают усл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вия для удовлетворения запросов и потребностей детей и их родителей в 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б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разовательных программах базового, повышенного и углубленного уровня, программах дошкольного и дополнительного образования. </w:t>
      </w:r>
    </w:p>
    <w:p w:rsidR="005E14CF" w:rsidRDefault="005E14CF" w:rsidP="005E14CF">
      <w:pPr>
        <w:ind w:firstLine="357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5E14CF" w:rsidRDefault="008B1546" w:rsidP="004D609A">
      <w:pPr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lastRenderedPageBreak/>
        <w:pict>
          <v:shape id="_x0000_s1048" type="#_x0000_t202" style="position:absolute;left:0;text-align:left;margin-left:-16.2pt;margin-top:70.2pt;width:290.85pt;height:190.45pt;z-index:251654144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2327275"/>
                        <wp:effectExtent l="19050" t="0" r="0" b="0"/>
                        <wp:docPr id="39" name="Рисунок 39" descr="ДС 12-1 стало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 descr="ДС 12-1 стало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23272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71" type="#_x0000_t202" style="position:absolute;left:0;text-align:left;margin-left:475.8pt;margin-top:.9pt;width:264.05pt;height:414.9pt;z-index:251674624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151409" cy="5177642"/>
                        <wp:effectExtent l="19050" t="0" r="0" b="0"/>
                        <wp:docPr id="37" name="Рисунок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1504" cy="517779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Городское здравоохранение представлено с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тью лечебных учреждений: центральная районная больница, акушерско-гинекологический комплекс, поликлиники для детей и взрослых. Всего в системе з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CD21F3">
        <w:rPr>
          <w:rFonts w:ascii="Arial" w:hAnsi="Arial" w:cs="Arial"/>
          <w:b/>
          <w:color w:val="FFFF00"/>
          <w:sz w:val="36"/>
          <w:szCs w:val="36"/>
        </w:rPr>
        <w:t>нято около 10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00 медработн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ков.</w:t>
      </w:r>
    </w:p>
    <w:p w:rsidR="00747B63" w:rsidRPr="00677011" w:rsidRDefault="005E14CF" w:rsidP="005E14CF">
      <w:pPr>
        <w:pStyle w:val="2"/>
        <w:spacing w:line="240" w:lineRule="auto"/>
        <w:ind w:left="0"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color w:val="FFFF00"/>
          <w:sz w:val="36"/>
          <w:szCs w:val="36"/>
        </w:rPr>
        <w:t xml:space="preserve">Учреждения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культуры, расп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ложенные на те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р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ритории города, в полной мере удо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в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летворяют потребности жителей города, выполняя образовательную функцию, функцию эстетическ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го развития и обеспечивая культурный досуг г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рожан. В Ливнах работают краеведческий музей, библиотечная система, Центр молодежи «Лидер», художественная школа, музыкальная школа, шк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ла искусств, городской парк культуры и отдыха. Гордость Ливен составляют народные коллект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вы: оркестр русских народных инструментов «Русь», ансамбль русской песни «Праздник», академический хор «Орфей», эстрадный квартет «Ливны», а также хореографические коллективы: балетная студия «Полина», ансамбли совр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менного танца «Модерн», «Сюрприз», студия народного танца «Веретено». Еж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годно в Ливнах издаются книги по истории горо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 xml:space="preserve">да.  </w:t>
      </w:r>
      <w:r w:rsidR="004D609A">
        <w:rPr>
          <w:rFonts w:ascii="Arial" w:hAnsi="Arial" w:cs="Arial"/>
          <w:b/>
          <w:color w:val="FFFF00"/>
          <w:sz w:val="36"/>
          <w:szCs w:val="36"/>
        </w:rPr>
        <w:t>В последнее время активно развиваются на территории города негосударственные (немуниципальные) о</w:t>
      </w:r>
      <w:r w:rsidR="004D609A">
        <w:rPr>
          <w:rFonts w:ascii="Arial" w:hAnsi="Arial" w:cs="Arial"/>
          <w:b/>
          <w:color w:val="FFFF00"/>
          <w:sz w:val="36"/>
          <w:szCs w:val="36"/>
        </w:rPr>
        <w:t>р</w:t>
      </w:r>
      <w:r w:rsidR="004D609A">
        <w:rPr>
          <w:rFonts w:ascii="Arial" w:hAnsi="Arial" w:cs="Arial"/>
          <w:b/>
          <w:color w:val="FFFF00"/>
          <w:sz w:val="36"/>
          <w:szCs w:val="36"/>
        </w:rPr>
        <w:t>ганизации, оказывающие услуги в сфере культуры, дополнительного образ</w:t>
      </w:r>
      <w:r w:rsidR="004D609A">
        <w:rPr>
          <w:rFonts w:ascii="Arial" w:hAnsi="Arial" w:cs="Arial"/>
          <w:b/>
          <w:color w:val="FFFF00"/>
          <w:sz w:val="36"/>
          <w:szCs w:val="36"/>
        </w:rPr>
        <w:t>о</w:t>
      </w:r>
      <w:r w:rsidR="004D609A">
        <w:rPr>
          <w:rFonts w:ascii="Arial" w:hAnsi="Arial" w:cs="Arial"/>
          <w:b/>
          <w:color w:val="FFFF00"/>
          <w:sz w:val="36"/>
          <w:szCs w:val="36"/>
        </w:rPr>
        <w:t xml:space="preserve">вания. </w:t>
      </w:r>
    </w:p>
    <w:p w:rsidR="002C17FD" w:rsidRDefault="008B1546" w:rsidP="004D609A">
      <w:pPr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70" type="#_x0000_t202" style="position:absolute;left:0;text-align:left;margin-left:-8.25pt;margin-top:5.3pt;width:290.85pt;height:212.9pt;z-index:251673600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2612390"/>
                        <wp:effectExtent l="19050" t="0" r="0" b="0"/>
                        <wp:docPr id="41" name="Рисунок 41" descr="32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 descr="32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261239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Для реализации задач в области развития физической культуры и спорта в городе им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ются учреждения дополнительного образов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ния детей: «Детско-юноше</w:t>
      </w:r>
      <w:r w:rsidR="004D609A">
        <w:rPr>
          <w:rFonts w:ascii="Arial" w:hAnsi="Arial" w:cs="Arial"/>
          <w:b/>
          <w:color w:val="FFFF00"/>
          <w:sz w:val="36"/>
          <w:szCs w:val="36"/>
        </w:rPr>
        <w:t>ская спортивная школа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», муниципальное автономное учрежд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ние «Физкультурно-оздоровительный ко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м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плекс», в которых развитие получили 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самые разные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 вид</w:t>
      </w:r>
      <w:r w:rsidR="00C02435" w:rsidRPr="00677011">
        <w:rPr>
          <w:rFonts w:ascii="Arial" w:hAnsi="Arial" w:cs="Arial"/>
          <w:b/>
          <w:color w:val="FFFF00"/>
          <w:sz w:val="36"/>
          <w:szCs w:val="36"/>
        </w:rPr>
        <w:t>ы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 спорта: 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 xml:space="preserve">футбол,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баскетбол, в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лейбол, 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 xml:space="preserve">армрестлинг, бокс, 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гиревой спорт, дзюдо, каратэ-до, легкая атлетика, лыжный спорт, настольный теннис, пауэрлифтинг, пл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вание, рукопашный бой, теннис, тяжелая атлетика, универсальный бой, шахм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>а</w:t>
      </w:r>
      <w:r w:rsidR="00747B63" w:rsidRPr="00677011">
        <w:rPr>
          <w:rFonts w:ascii="Arial" w:hAnsi="Arial" w:cs="Arial"/>
          <w:b/>
          <w:color w:val="FFFF00"/>
          <w:sz w:val="36"/>
          <w:szCs w:val="36"/>
        </w:rPr>
        <w:t xml:space="preserve">ты, хоккей с шайбой, танцевальный спорт. 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 xml:space="preserve"> </w:t>
      </w:r>
    </w:p>
    <w:p w:rsidR="00747B63" w:rsidRPr="00677011" w:rsidRDefault="00747B63" w:rsidP="002C17FD">
      <w:pPr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Защиту интересов граждан, находящихся в сложной жизненной ситуации, осуществляют: филиал областного Центра социальной защиты населения, Центр социального обслуживания населения, социально-реабилитационный Центр для несовершеннолетних, Центр занятости населения. Отдел опеки и п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печительства занимается защитой интересов несовершеннолетних детей-сирот и детей, оставшихся без попечения родителей, а также совершеннолетних 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дееспособных (не полностью дееспособных) граждан. </w:t>
      </w:r>
    </w:p>
    <w:p w:rsidR="002C17FD" w:rsidRDefault="002C17FD" w:rsidP="0085243B">
      <w:pPr>
        <w:ind w:firstLine="567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2C17FD" w:rsidRPr="004D609A" w:rsidRDefault="00747B63" w:rsidP="004D609A">
      <w:pPr>
        <w:ind w:firstLine="709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Немаловажную роль в жизни города играют общественные организации, среди которых: г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родской Совет ветеранов войны, труда, воор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у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жённых сил и правоохранительных органов, военно-патриотическая общественная орган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зация «Клуб воинов-интернационалистов», 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>Ж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енсовет города Ливны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>, Совет отцов города Ливны</w:t>
      </w:r>
      <w:r w:rsidRPr="00677011">
        <w:rPr>
          <w:rFonts w:ascii="Arial" w:hAnsi="Arial" w:cs="Arial"/>
          <w:b/>
          <w:color w:val="FFFF00"/>
          <w:sz w:val="36"/>
          <w:szCs w:val="36"/>
        </w:rPr>
        <w:t>.</w:t>
      </w:r>
      <w:r w:rsid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49" type="#_x0000_t202" style="position:absolute;left:0;text-align:left;margin-left:-10.45pt;margin-top:18pt;width:290.85pt;height:179.25pt;z-index:251655168;mso-wrap-style:none;mso-width-percent:400;mso-height-percent:200;mso-position-horizontal-relative:text;mso-position-vertical-relative:text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2185035"/>
                        <wp:effectExtent l="19050" t="0" r="0" b="0"/>
                        <wp:docPr id="43" name="Рисунок 43" descr="церковь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 descr="церковь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21850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:rsidR="00747B63" w:rsidRPr="00677011" w:rsidRDefault="00747B63" w:rsidP="002C17FD">
      <w:pPr>
        <w:ind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До настоящего времени в городе сохран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pacing w:val="-2"/>
          <w:sz w:val="36"/>
          <w:szCs w:val="36"/>
        </w:rPr>
        <w:t xml:space="preserve">лось памятники архитектуры федерального и местного значения, каждый из них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имеет свою историческую ценность и пр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влекательность. До октября 1917 года в Ливнах звонили колокола 11 прав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о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славных храмов. До наших дней сохранился только Свято-Сергиевский храм - памятник архитектуры 17 века. Он же является кафедральным собором арх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 xml:space="preserve">епископа Орловского и Ливенского. В настоящее время в городе действуют 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 xml:space="preserve">ещё несколько храмов, среди которых крупнейшие – Георгия Победоносца, 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Д</w:t>
      </w:r>
      <w:r w:rsidR="00AA44B5" w:rsidRPr="00677011">
        <w:rPr>
          <w:rFonts w:ascii="Arial" w:hAnsi="Arial" w:cs="Arial"/>
          <w:b/>
          <w:color w:val="FFFF00"/>
          <w:sz w:val="36"/>
          <w:szCs w:val="36"/>
        </w:rPr>
        <w:t>и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митрия Солунского</w:t>
      </w:r>
      <w:r w:rsidR="00867AA3" w:rsidRPr="00677011">
        <w:rPr>
          <w:rFonts w:ascii="Arial" w:hAnsi="Arial" w:cs="Arial"/>
          <w:b/>
          <w:color w:val="FFFF00"/>
          <w:sz w:val="36"/>
          <w:szCs w:val="36"/>
        </w:rPr>
        <w:t xml:space="preserve">, </w:t>
      </w:r>
      <w:hyperlink r:id="rId31" w:history="1">
        <w:r w:rsidR="00867AA3" w:rsidRPr="00677011">
          <w:rPr>
            <w:rStyle w:val="a6"/>
            <w:rFonts w:ascii="Arial" w:hAnsi="Arial" w:cs="Arial"/>
            <w:b/>
            <w:color w:val="FFFF00"/>
            <w:sz w:val="36"/>
            <w:szCs w:val="36"/>
            <w:u w:val="none"/>
          </w:rPr>
          <w:t>в честь святых первоверховных апостолов Петра и Павла</w:t>
        </w:r>
      </w:hyperlink>
      <w:r w:rsidR="00867AA3" w:rsidRPr="00677011">
        <w:rPr>
          <w:rFonts w:ascii="Arial" w:hAnsi="Arial" w:cs="Arial"/>
          <w:b/>
          <w:color w:val="FFFF00"/>
          <w:sz w:val="36"/>
          <w:szCs w:val="36"/>
        </w:rPr>
        <w:t>.</w:t>
      </w:r>
    </w:p>
    <w:p w:rsidR="00AD7F0A" w:rsidRPr="00677011" w:rsidRDefault="009724E9" w:rsidP="0085243B">
      <w:pPr>
        <w:spacing w:line="312" w:lineRule="exact"/>
        <w:ind w:left="24" w:right="21" w:firstLine="567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50" type="#_x0000_t202" style="position:absolute;left:0;text-align:left;margin-left:425.5pt;margin-top:10.8pt;width:307.25pt;height:189.55pt;z-index:251656192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699988" cy="2315689"/>
                        <wp:effectExtent l="19050" t="0" r="0" b="0"/>
                        <wp:docPr id="47" name="Рисунок 47" descr="церковь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 descr="церковь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99946" cy="231566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051" type="#_x0000_t202" style="position:absolute;left:0;text-align:left;margin-left:-7.55pt;margin-top:9.9pt;width:290.85pt;height:190.45pt;z-index:251657216;mso-wrap-style:none;mso-width-percent:400;mso-height-percent:200;mso-width-percent:400;mso-height-percent:200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3491230" cy="2327275"/>
                        <wp:effectExtent l="19050" t="0" r="0" b="0"/>
                        <wp:docPr id="45" name="Рисунок 45" descr="нектарий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 descr="нектарий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91230" cy="23272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26AA7" w:rsidRPr="00677011" w:rsidRDefault="00926AA7" w:rsidP="00926AA7">
      <w:pPr>
        <w:rPr>
          <w:rFonts w:ascii="Arial" w:hAnsi="Arial" w:cs="Arial"/>
          <w:b/>
          <w:color w:val="FFFF00"/>
          <w:sz w:val="36"/>
          <w:szCs w:val="36"/>
        </w:rPr>
      </w:pPr>
    </w:p>
    <w:p w:rsidR="00AD7F0A" w:rsidRPr="00677011" w:rsidRDefault="00AD7F0A" w:rsidP="00196320">
      <w:pPr>
        <w:pStyle w:val="a5"/>
        <w:ind w:right="-126" w:firstLine="567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AD7F0A" w:rsidRDefault="00AD7F0A" w:rsidP="00196320">
      <w:pPr>
        <w:pStyle w:val="a5"/>
        <w:ind w:right="-126" w:firstLine="567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2C17FD" w:rsidRDefault="002C17FD" w:rsidP="004D609A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CC037F" w:rsidRDefault="00926AA7" w:rsidP="004D609A">
      <w:pPr>
        <w:pStyle w:val="a5"/>
        <w:ind w:right="-126"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lastRenderedPageBreak/>
        <w:t>Город Ливны – двукратный победитель Всероссийского конкурса «Самый благоустроенный город России»: в 2007 году занял III место, в 2008 году - II м</w:t>
      </w:r>
      <w:r w:rsidRPr="00677011">
        <w:rPr>
          <w:rFonts w:ascii="Arial" w:hAnsi="Arial" w:cs="Arial"/>
          <w:b/>
          <w:color w:val="FFFF00"/>
          <w:sz w:val="36"/>
          <w:szCs w:val="36"/>
        </w:rPr>
        <w:t>е</w:t>
      </w:r>
      <w:r w:rsidRPr="00677011">
        <w:rPr>
          <w:rFonts w:ascii="Arial" w:hAnsi="Arial" w:cs="Arial"/>
          <w:b/>
          <w:color w:val="FFFF00"/>
          <w:sz w:val="36"/>
          <w:szCs w:val="36"/>
        </w:rPr>
        <w:t>сто сред</w:t>
      </w:r>
      <w:r w:rsidR="004D609A">
        <w:rPr>
          <w:rFonts w:ascii="Arial" w:hAnsi="Arial" w:cs="Arial"/>
          <w:b/>
          <w:color w:val="FFFF00"/>
          <w:sz w:val="36"/>
          <w:szCs w:val="36"/>
        </w:rPr>
        <w:t>и городов России III категории.</w:t>
      </w:r>
    </w:p>
    <w:p w:rsidR="002C17FD" w:rsidRDefault="00926AA7" w:rsidP="002C17FD">
      <w:pPr>
        <w:pStyle w:val="a5"/>
        <w:ind w:right="-126"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 w:rsidRPr="00677011">
        <w:rPr>
          <w:rFonts w:ascii="Arial" w:hAnsi="Arial" w:cs="Arial"/>
          <w:b/>
          <w:color w:val="FFFF00"/>
          <w:sz w:val="36"/>
          <w:szCs w:val="36"/>
        </w:rPr>
        <w:t>Два года подряд город Ливны входит в число победителей регионального этапа Всероссийского конкурса «Лучшая муниципальная практика» в различных номинациях.</w:t>
      </w:r>
    </w:p>
    <w:p w:rsidR="00CC037F" w:rsidRDefault="008B1546" w:rsidP="002C17FD">
      <w:pPr>
        <w:pStyle w:val="a5"/>
        <w:ind w:right="-126" w:firstLine="851"/>
        <w:jc w:val="both"/>
        <w:rPr>
          <w:rFonts w:ascii="Arial" w:hAnsi="Arial" w:cs="Arial"/>
          <w:b/>
          <w:color w:val="FFFF00"/>
          <w:sz w:val="36"/>
          <w:szCs w:val="36"/>
        </w:rPr>
      </w:pPr>
      <w:r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pict>
          <v:shape id="_x0000_s1114" type="#_x0000_t202" style="position:absolute;left:0;text-align:left;margin-left:-25.15pt;margin-top:3.25pt;width:776.35pt;height:505.2pt;z-index:251682816;mso-width-relative:margin;mso-height-relative:margin" filled="f" stroked="f">
            <v:textbox>
              <w:txbxContent>
                <w:p w:rsidR="0071776B" w:rsidRDefault="0071776B" w:rsidP="00C8607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169212" cy="4940135"/>
                        <wp:effectExtent l="19050" t="0" r="0" b="0"/>
                        <wp:docPr id="226" name="Рисунок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62084" cy="49362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E6337" w:rsidRPr="00677011" w:rsidRDefault="000E6337" w:rsidP="000F115E">
      <w:pPr>
        <w:pStyle w:val="a5"/>
        <w:ind w:right="-126" w:firstLine="851"/>
        <w:jc w:val="center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677011" w:rsidRDefault="000E6337" w:rsidP="000E6337">
      <w:pPr>
        <w:pStyle w:val="a5"/>
        <w:ind w:right="-126"/>
        <w:jc w:val="both"/>
        <w:rPr>
          <w:rFonts w:ascii="Arial" w:hAnsi="Arial" w:cs="Arial"/>
          <w:b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 w:rsidRP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lastRenderedPageBreak/>
        <w:pict>
          <v:shape id="_x0000_s1054" type="#_x0000_t202" style="position:absolute;left:0;text-align:left;margin-left:-23.55pt;margin-top:25.75pt;width:764.65pt;height:427.35pt;z-index:251660288;mso-width-relative:margin;mso-height-relative:margin" filled="f" stroked="f">
            <v:textbox>
              <w:txbxContent>
                <w:p w:rsidR="0071776B" w:rsidRDefault="0071776B">
                  <w:r w:rsidRPr="000B47F6">
                    <w:rPr>
                      <w:noProof/>
                    </w:rPr>
                    <w:drawing>
                      <wp:inline distT="0" distB="0" distL="0" distR="0">
                        <wp:extent cx="9528175" cy="5328643"/>
                        <wp:effectExtent l="19050" t="0" r="0" b="0"/>
                        <wp:docPr id="4" name="Рисунок 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528175" cy="532864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0E6337" w:rsidRPr="00843451" w:rsidRDefault="000E6337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 w:rsidRPr="008B1546">
        <w:rPr>
          <w:rFonts w:ascii="Arial" w:hAnsi="Arial" w:cs="Arial"/>
          <w:b/>
          <w:noProof/>
          <w:color w:val="FFFF00"/>
          <w:sz w:val="36"/>
          <w:szCs w:val="36"/>
          <w:lang w:eastAsia="en-US"/>
        </w:rPr>
        <w:lastRenderedPageBreak/>
        <w:pict>
          <v:shape id="_x0000_s1056" type="#_x0000_t202" style="position:absolute;left:0;text-align:left;margin-left:5.2pt;margin-top:33.2pt;width:722.45pt;height:404.7pt;z-index:251661312;mso-wrap-style:none;mso-width-relative:margin;mso-height-relative:margin" filled="f" stroked="f">
            <v:textbox style="mso-fit-shape-to-text:t">
              <w:txbxContent>
                <w:p w:rsidR="0071776B" w:rsidRDefault="0071776B" w:rsidP="00CC037F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8804690" cy="4898423"/>
                        <wp:effectExtent l="95250" t="76200" r="91660" b="73627"/>
                        <wp:docPr id="3" name="Рисунок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809358" cy="490102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C73E3E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73E3E" w:rsidRPr="00843451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lastRenderedPageBreak/>
        <w:pict>
          <v:shape id="_x0000_s1058" type="#_x0000_t202" style="position:absolute;left:0;text-align:left;margin-left:9.8pt;margin-top:29.45pt;width:744.2pt;height:413.3pt;z-index:251662336;mso-wrap-style:none;mso-width-relative:margin;mso-height-relative:margin" filled="f" stroked="f">
            <v:textbox style="mso-fit-shape-to-text:t">
              <w:txbxContent>
                <w:p w:rsidR="0071776B" w:rsidRDefault="0071776B"/>
              </w:txbxContent>
            </v:textbox>
          </v:shape>
        </w:pict>
      </w:r>
    </w:p>
    <w:p w:rsidR="00C455A2" w:rsidRPr="00843451" w:rsidRDefault="00C463BC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noProof/>
        </w:rPr>
        <w:drawing>
          <wp:inline distT="0" distB="0" distL="0" distR="0">
            <wp:extent cx="9251950" cy="4974651"/>
            <wp:effectExtent l="19050" t="0" r="635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974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55A2" w:rsidRPr="00843451" w:rsidRDefault="00C455A2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lastRenderedPageBreak/>
        <w:pict>
          <v:shape id="_x0000_s1059" type="#_x0000_t202" style="position:absolute;left:0;text-align:left;margin-left:21.8pt;margin-top:20.1pt;width:722.85pt;height:431.1pt;z-index:251663360;mso-width-relative:margin;mso-height-relative:margin" filled="f" stroked="f">
            <v:textbox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8577697" cy="4880758"/>
                        <wp:effectExtent l="171450" t="133350" r="356753" b="300842"/>
                        <wp:docPr id="59" name="Рисунок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79988" cy="488206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lastRenderedPageBreak/>
        <w:pict>
          <v:shape id="_x0000_s1060" type="#_x0000_t202" style="position:absolute;left:0;text-align:left;margin-left:27.35pt;margin-top:30.4pt;width:707pt;height:404.9pt;z-index:251664384;mso-width-relative:margin;mso-height-relative:margin" filled="f" stroked="f">
            <v:textbox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8542380" cy="4773880"/>
                        <wp:effectExtent l="171450" t="133350" r="353970" b="312470"/>
                        <wp:docPr id="61" name="Рисунок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43139" cy="4774304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C316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lastRenderedPageBreak/>
        <w:pict>
          <v:shape id="_x0000_s1061" type="#_x0000_t202" style="position:absolute;left:0;text-align:left;margin-left:26.95pt;margin-top:19.2pt;width:721.45pt;height:425.45pt;z-index:251665408;mso-wrap-style:none;mso-width-relative:margin;mso-height-relative:margin" filled="f" stroked="f">
            <v:textbox style="mso-fit-shape-to-text:t">
              <w:txbxContent>
                <w:p w:rsidR="0071776B" w:rsidRDefault="0071776B">
                  <w:r>
                    <w:rPr>
                      <w:noProof/>
                    </w:rPr>
                    <w:drawing>
                      <wp:inline distT="0" distB="0" distL="0" distR="0">
                        <wp:extent cx="8979535" cy="5024120"/>
                        <wp:effectExtent l="19050" t="0" r="0" b="0"/>
                        <wp:docPr id="8" name="Рисунок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79535" cy="5024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71776B" w:rsidRDefault="0071776B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71776B" w:rsidRDefault="0071776B">
      <w:pPr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</w:rPr>
        <w:drawing>
          <wp:inline distT="0" distB="0" distL="0" distR="0">
            <wp:extent cx="9246870" cy="5147310"/>
            <wp:effectExtent l="1905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870" cy="514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FFFF00"/>
          <w:sz w:val="36"/>
          <w:szCs w:val="36"/>
        </w:rPr>
        <w:br w:type="page"/>
      </w:r>
    </w:p>
    <w:p w:rsidR="00CC037F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lastRenderedPageBreak/>
        <w:pict>
          <v:shape id="_x0000_s1063" type="#_x0000_t202" style="position:absolute;left:0;text-align:left;margin-left:21.85pt;margin-top:21.05pt;width:720.95pt;height:420.8pt;z-index:251667456;mso-width-relative:margin;mso-height-relative:margin" filled="f" stroked="f">
            <v:textbox style="mso-next-textbox:#_x0000_s1063">
              <w:txbxContent>
                <w:p w:rsidR="0071776B" w:rsidRDefault="0071776B">
                  <w:r w:rsidRPr="0071776B">
                    <w:rPr>
                      <w:noProof/>
                    </w:rPr>
                    <w:drawing>
                      <wp:inline distT="0" distB="0" distL="0" distR="0">
                        <wp:extent cx="8973185" cy="5094788"/>
                        <wp:effectExtent l="19050" t="0" r="0" b="0"/>
                        <wp:docPr id="2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73185" cy="509478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lastRenderedPageBreak/>
        <w:pict>
          <v:shape id="_x0000_s1062" type="#_x0000_t202" style="position:absolute;left:0;text-align:left;margin-left:19.95pt;margin-top:7.05pt;width:732.2pt;height:440.45pt;z-index:251666432;mso-width-relative:margin;mso-height-relative:margin" filled="f" stroked="f">
            <v:textbox>
              <w:txbxContent>
                <w:p w:rsidR="0071776B" w:rsidRDefault="0071776B">
                  <w:r w:rsidRPr="0071776B">
                    <w:rPr>
                      <w:noProof/>
                    </w:rPr>
                    <w:drawing>
                      <wp:inline distT="0" distB="0" distL="0" distR="0">
                        <wp:extent cx="9041130" cy="5044440"/>
                        <wp:effectExtent l="19050" t="0" r="7620" b="0"/>
                        <wp:docPr id="24" name="Рисунок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41130" cy="504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CC037F" w:rsidRDefault="00CC037F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605FC4" w:rsidRDefault="00605FC4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605FC4" w:rsidRDefault="0071776B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 w:rsidRPr="0071776B">
        <w:rPr>
          <w:rFonts w:ascii="Arial" w:hAnsi="Arial" w:cs="Arial"/>
          <w:noProof/>
          <w:color w:val="FFFF00"/>
          <w:sz w:val="36"/>
          <w:szCs w:val="36"/>
        </w:rPr>
        <w:lastRenderedPageBreak/>
        <w:drawing>
          <wp:inline distT="0" distB="0" distL="0" distR="0">
            <wp:extent cx="9251950" cy="5179586"/>
            <wp:effectExtent l="19050" t="0" r="6350" b="0"/>
            <wp:docPr id="2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179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546">
        <w:rPr>
          <w:rFonts w:ascii="Arial" w:hAnsi="Arial" w:cs="Arial"/>
          <w:noProof/>
          <w:color w:val="FFFF00"/>
          <w:sz w:val="36"/>
          <w:szCs w:val="36"/>
          <w:lang w:eastAsia="en-US"/>
        </w:rPr>
        <w:pict>
          <v:shape id="_x0000_s1064" type="#_x0000_t202" style="position:absolute;left:0;text-align:left;margin-left:21.1pt;margin-top:9.85pt;width:726.35pt;height:417pt;z-index:251668480;mso-wrap-style:none;mso-position-horizontal-relative:text;mso-position-vertical-relative:text;mso-width-relative:margin;mso-height-relative:margin" filled="f" stroked="f">
            <v:textbox style="mso-fit-shape-to-text:t">
              <w:txbxContent>
                <w:p w:rsidR="0071776B" w:rsidRDefault="0071776B"/>
              </w:txbxContent>
            </v:textbox>
          </v:shape>
        </w:pict>
      </w:r>
    </w:p>
    <w:p w:rsidR="00605FC4" w:rsidRDefault="00605FC4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605FC4" w:rsidRDefault="00605FC4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605FC4" w:rsidRDefault="00605FC4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605FC4" w:rsidRDefault="00605FC4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605FC4" w:rsidRDefault="003E0251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</w:rPr>
        <w:drawing>
          <wp:inline distT="0" distB="0" distL="0" distR="0">
            <wp:extent cx="9247205" cy="5506948"/>
            <wp:effectExtent l="19050" t="0" r="0" b="0"/>
            <wp:docPr id="3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6870" cy="550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5FC4" w:rsidRDefault="00605FC4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3E0251" w:rsidRDefault="003E0251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3E0251" w:rsidRDefault="003E0251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</w:p>
    <w:p w:rsidR="008C3166" w:rsidRPr="00843451" w:rsidRDefault="008B1546" w:rsidP="000E6337">
      <w:pPr>
        <w:pStyle w:val="a5"/>
        <w:ind w:right="-126"/>
        <w:jc w:val="both"/>
        <w:rPr>
          <w:rFonts w:ascii="Arial" w:hAnsi="Arial" w:cs="Arial"/>
          <w:color w:val="FFFF00"/>
          <w:sz w:val="36"/>
          <w:szCs w:val="36"/>
        </w:rPr>
      </w:pP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pict>
          <v:shape id="_x0000_s1065" type="#_x0000_t202" style="position:absolute;left:0;text-align:left;margin-left:22.1pt;margin-top:31.45pt;width:765.8pt;height:419.8pt;z-index:251669504;mso-width-relative:margin;mso-height-relative:margin" filled="f" stroked="f">
            <v:textbox style="mso-next-textbox:#_x0000_s1065;mso-fit-shape-to-text:t">
              <w:txbxContent>
                <w:p w:rsidR="0071776B" w:rsidRDefault="0071776B"/>
              </w:txbxContent>
            </v:textbox>
          </v:shape>
        </w:pict>
      </w:r>
      <w:r w:rsidR="003E0251" w:rsidRPr="003E0251">
        <w:rPr>
          <w:rFonts w:ascii="Arial" w:hAnsi="Arial" w:cs="Arial"/>
          <w:noProof/>
          <w:color w:val="FFFF00"/>
          <w:sz w:val="36"/>
          <w:szCs w:val="36"/>
        </w:rPr>
        <w:drawing>
          <wp:inline distT="0" distB="0" distL="0" distR="0">
            <wp:extent cx="7935591" cy="3802294"/>
            <wp:effectExtent l="438150" t="533400" r="560709" b="503006"/>
            <wp:docPr id="28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4614" cy="38018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FFFF00"/>
          <w:sz w:val="36"/>
          <w:szCs w:val="36"/>
          <w:lang w:eastAsia="en-US"/>
        </w:rPr>
        <w:pict>
          <v:shape id="_x0000_s1067" type="#_x0000_t202" style="position:absolute;left:0;text-align:left;margin-left:12.7pt;margin-top:51.85pt;width:664.35pt;height:451.8pt;z-index:251670528;mso-position-horizontal-relative:text;mso-position-vertical-relative:text;mso-width-relative:margin;mso-height-relative:margin" filled="f" stroked="f">
            <v:textbox>
              <w:txbxContent>
                <w:p w:rsidR="0071776B" w:rsidRDefault="0071776B"/>
              </w:txbxContent>
            </v:textbox>
          </v:shape>
        </w:pict>
      </w:r>
    </w:p>
    <w:sectPr w:rsidR="008C3166" w:rsidRPr="00843451" w:rsidSect="00DF4DDD">
      <w:pgSz w:w="16838" w:h="11906" w:orient="landscape"/>
      <w:pgMar w:top="568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0D93" w:rsidRDefault="00510D93" w:rsidP="00061B88">
      <w:r>
        <w:separator/>
      </w:r>
    </w:p>
  </w:endnote>
  <w:endnote w:type="continuationSeparator" w:id="0">
    <w:p w:rsidR="00510D93" w:rsidRDefault="00510D93" w:rsidP="00061B8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0D93" w:rsidRDefault="00510D93" w:rsidP="00061B88">
      <w:r>
        <w:separator/>
      </w:r>
    </w:p>
  </w:footnote>
  <w:footnote w:type="continuationSeparator" w:id="0">
    <w:p w:rsidR="00510D93" w:rsidRDefault="00510D93" w:rsidP="00061B8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E85530"/>
    <w:multiLevelType w:val="hybridMultilevel"/>
    <w:tmpl w:val="CE96F7C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isplayBackgroundShape/>
  <w:proofState w:spelling="clean"/>
  <w:stylePaneFormatFilter w:val="3F01"/>
  <w:defaultTabStop w:val="708"/>
  <w:autoHyphenation/>
  <w:drawingGridHorizontalSpacing w:val="120"/>
  <w:displayHorizontalDrawingGridEvery w:val="2"/>
  <w:characterSpacingControl w:val="doNotCompress"/>
  <w:hdrShapeDefaults>
    <o:shapedefaults v:ext="edit" spidmax="35842">
      <o:colormenu v:ext="edit" fillcolor="none [1951]"/>
    </o:shapedefaults>
  </w:hdrShapeDefaults>
  <w:footnotePr>
    <w:footnote w:id="-1"/>
    <w:footnote w:id="0"/>
  </w:footnotePr>
  <w:endnotePr>
    <w:endnote w:id="-1"/>
    <w:endnote w:id="0"/>
  </w:endnotePr>
  <w:compat/>
  <w:rsids>
    <w:rsidRoot w:val="00D704F6"/>
    <w:rsid w:val="0001013C"/>
    <w:rsid w:val="0002532C"/>
    <w:rsid w:val="00061B88"/>
    <w:rsid w:val="00081528"/>
    <w:rsid w:val="000A71E5"/>
    <w:rsid w:val="000B117B"/>
    <w:rsid w:val="000B47F6"/>
    <w:rsid w:val="000C7FA0"/>
    <w:rsid w:val="000E6337"/>
    <w:rsid w:val="000F115E"/>
    <w:rsid w:val="00110C52"/>
    <w:rsid w:val="00146EC8"/>
    <w:rsid w:val="00196320"/>
    <w:rsid w:val="001A6F86"/>
    <w:rsid w:val="00214134"/>
    <w:rsid w:val="00216FF6"/>
    <w:rsid w:val="0024293A"/>
    <w:rsid w:val="00260D33"/>
    <w:rsid w:val="00263B69"/>
    <w:rsid w:val="00285E63"/>
    <w:rsid w:val="00287AA7"/>
    <w:rsid w:val="002B3F6F"/>
    <w:rsid w:val="002C17FD"/>
    <w:rsid w:val="002C64AA"/>
    <w:rsid w:val="002D0C4D"/>
    <w:rsid w:val="00321DFD"/>
    <w:rsid w:val="00342649"/>
    <w:rsid w:val="003608C0"/>
    <w:rsid w:val="003609BC"/>
    <w:rsid w:val="0038537F"/>
    <w:rsid w:val="003A6101"/>
    <w:rsid w:val="003C784C"/>
    <w:rsid w:val="003E0251"/>
    <w:rsid w:val="00420DE1"/>
    <w:rsid w:val="00422375"/>
    <w:rsid w:val="00426B7D"/>
    <w:rsid w:val="00453DD3"/>
    <w:rsid w:val="00463453"/>
    <w:rsid w:val="00473943"/>
    <w:rsid w:val="00475923"/>
    <w:rsid w:val="00477F50"/>
    <w:rsid w:val="004948B5"/>
    <w:rsid w:val="004B0D15"/>
    <w:rsid w:val="004C4460"/>
    <w:rsid w:val="004D609A"/>
    <w:rsid w:val="005071ED"/>
    <w:rsid w:val="00510D93"/>
    <w:rsid w:val="00515C5E"/>
    <w:rsid w:val="00520463"/>
    <w:rsid w:val="00535B70"/>
    <w:rsid w:val="00563BDA"/>
    <w:rsid w:val="00590235"/>
    <w:rsid w:val="005E14CF"/>
    <w:rsid w:val="005E7069"/>
    <w:rsid w:val="00605FC4"/>
    <w:rsid w:val="00615AFF"/>
    <w:rsid w:val="00622ECF"/>
    <w:rsid w:val="00634300"/>
    <w:rsid w:val="00660533"/>
    <w:rsid w:val="00673BC7"/>
    <w:rsid w:val="00677011"/>
    <w:rsid w:val="006F3F1F"/>
    <w:rsid w:val="006F565E"/>
    <w:rsid w:val="0071776B"/>
    <w:rsid w:val="00740008"/>
    <w:rsid w:val="00747B63"/>
    <w:rsid w:val="007776CA"/>
    <w:rsid w:val="007B16FB"/>
    <w:rsid w:val="007C254C"/>
    <w:rsid w:val="00832E51"/>
    <w:rsid w:val="00843451"/>
    <w:rsid w:val="0085243B"/>
    <w:rsid w:val="00867AA3"/>
    <w:rsid w:val="008968DB"/>
    <w:rsid w:val="008B1546"/>
    <w:rsid w:val="008B490B"/>
    <w:rsid w:val="008C3166"/>
    <w:rsid w:val="008F53B7"/>
    <w:rsid w:val="00926AA7"/>
    <w:rsid w:val="009724E9"/>
    <w:rsid w:val="00977E4C"/>
    <w:rsid w:val="009A5098"/>
    <w:rsid w:val="009B45F4"/>
    <w:rsid w:val="009B6689"/>
    <w:rsid w:val="009B72DF"/>
    <w:rsid w:val="009F2E57"/>
    <w:rsid w:val="009F7150"/>
    <w:rsid w:val="00A24287"/>
    <w:rsid w:val="00A90410"/>
    <w:rsid w:val="00AA44B5"/>
    <w:rsid w:val="00AA7B24"/>
    <w:rsid w:val="00AB5729"/>
    <w:rsid w:val="00AC34EC"/>
    <w:rsid w:val="00AC35E9"/>
    <w:rsid w:val="00AD7F0A"/>
    <w:rsid w:val="00AE1AA8"/>
    <w:rsid w:val="00B12520"/>
    <w:rsid w:val="00B441C2"/>
    <w:rsid w:val="00B66ADD"/>
    <w:rsid w:val="00B83A1E"/>
    <w:rsid w:val="00B906AD"/>
    <w:rsid w:val="00BB30DB"/>
    <w:rsid w:val="00BB4040"/>
    <w:rsid w:val="00BC036B"/>
    <w:rsid w:val="00BD31D7"/>
    <w:rsid w:val="00C02435"/>
    <w:rsid w:val="00C17C3F"/>
    <w:rsid w:val="00C21F17"/>
    <w:rsid w:val="00C455A2"/>
    <w:rsid w:val="00C463BC"/>
    <w:rsid w:val="00C53C45"/>
    <w:rsid w:val="00C71F7B"/>
    <w:rsid w:val="00C73E3E"/>
    <w:rsid w:val="00C77B07"/>
    <w:rsid w:val="00C86074"/>
    <w:rsid w:val="00CB235E"/>
    <w:rsid w:val="00CC037F"/>
    <w:rsid w:val="00CD21F3"/>
    <w:rsid w:val="00CD5F57"/>
    <w:rsid w:val="00D04DCE"/>
    <w:rsid w:val="00D2691F"/>
    <w:rsid w:val="00D354D4"/>
    <w:rsid w:val="00D44963"/>
    <w:rsid w:val="00D62A0F"/>
    <w:rsid w:val="00D65547"/>
    <w:rsid w:val="00D704F6"/>
    <w:rsid w:val="00DC45A0"/>
    <w:rsid w:val="00DD285A"/>
    <w:rsid w:val="00DD584D"/>
    <w:rsid w:val="00DF4DDD"/>
    <w:rsid w:val="00E0711B"/>
    <w:rsid w:val="00E3578B"/>
    <w:rsid w:val="00E75E0A"/>
    <w:rsid w:val="00EA3B2D"/>
    <w:rsid w:val="00EE5594"/>
    <w:rsid w:val="00EF0A5A"/>
    <w:rsid w:val="00EF0D27"/>
    <w:rsid w:val="00F22AEE"/>
    <w:rsid w:val="00F22EFD"/>
    <w:rsid w:val="00F27484"/>
    <w:rsid w:val="00F41A30"/>
    <w:rsid w:val="00F46A11"/>
    <w:rsid w:val="00F530DC"/>
    <w:rsid w:val="00FB044E"/>
    <w:rsid w:val="00FC6F08"/>
    <w:rsid w:val="00FD13F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35842">
      <o:colormenu v:ext="edit" fillcolor="none [1951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65547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263B69"/>
    <w:rPr>
      <w:b/>
      <w:i/>
      <w:sz w:val="28"/>
      <w:szCs w:val="20"/>
    </w:rPr>
  </w:style>
  <w:style w:type="paragraph" w:styleId="a4">
    <w:name w:val="Body Text Indent"/>
    <w:basedOn w:val="a"/>
    <w:rsid w:val="00473943"/>
    <w:pPr>
      <w:spacing w:after="120"/>
      <w:ind w:left="283"/>
    </w:pPr>
  </w:style>
  <w:style w:type="paragraph" w:styleId="2">
    <w:name w:val="Body Text Indent 2"/>
    <w:basedOn w:val="a"/>
    <w:rsid w:val="00747B63"/>
    <w:pPr>
      <w:spacing w:after="120" w:line="480" w:lineRule="auto"/>
      <w:ind w:left="283"/>
    </w:pPr>
  </w:style>
  <w:style w:type="paragraph" w:styleId="3">
    <w:name w:val="Body Text Indent 3"/>
    <w:basedOn w:val="a"/>
    <w:rsid w:val="00747B63"/>
    <w:pPr>
      <w:spacing w:after="120"/>
      <w:ind w:left="283"/>
    </w:pPr>
    <w:rPr>
      <w:sz w:val="16"/>
      <w:szCs w:val="16"/>
    </w:rPr>
  </w:style>
  <w:style w:type="paragraph" w:styleId="a5">
    <w:name w:val="Normal (Web)"/>
    <w:basedOn w:val="a"/>
    <w:rsid w:val="00C02435"/>
    <w:pPr>
      <w:spacing w:before="100" w:beforeAutospacing="1" w:after="100" w:afterAutospacing="1"/>
    </w:pPr>
  </w:style>
  <w:style w:type="character" w:styleId="a6">
    <w:name w:val="Hyperlink"/>
    <w:basedOn w:val="a0"/>
    <w:uiPriority w:val="99"/>
    <w:unhideWhenUsed/>
    <w:rsid w:val="00867AA3"/>
    <w:rPr>
      <w:color w:val="0000FF"/>
      <w:u w:val="single"/>
    </w:rPr>
  </w:style>
  <w:style w:type="paragraph" w:styleId="a7">
    <w:name w:val="Balloon Text"/>
    <w:basedOn w:val="a"/>
    <w:link w:val="a8"/>
    <w:rsid w:val="00DF4DDD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DF4DDD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rsid w:val="00061B88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rsid w:val="00061B88"/>
    <w:rPr>
      <w:sz w:val="24"/>
      <w:szCs w:val="24"/>
    </w:rPr>
  </w:style>
  <w:style w:type="paragraph" w:styleId="ab">
    <w:name w:val="footer"/>
    <w:basedOn w:val="a"/>
    <w:link w:val="ac"/>
    <w:rsid w:val="00061B88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061B88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2.png"/><Relationship Id="rId3" Type="http://schemas.openxmlformats.org/officeDocument/2006/relationships/image" Target="media/image1.png"/><Relationship Id="rId21" Type="http://schemas.openxmlformats.org/officeDocument/2006/relationships/image" Target="media/image15.jpe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29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hyperlink" Target="http://petipav.cerkov.ru/" TargetMode="External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2250</TotalTime>
  <Pages>31</Pages>
  <Words>2702</Words>
  <Characters>15402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РАЗДЕЛЫ ФОТОАЛЬБОМА</vt:lpstr>
    </vt:vector>
  </TitlesOfParts>
  <Company>RePack by SPecialiST</Company>
  <LinksUpToDate>false</LinksUpToDate>
  <CharactersWithSpaces>18068</CharactersWithSpaces>
  <SharedDoc>false</SharedDoc>
  <HLinks>
    <vt:vector size="6" baseType="variant">
      <vt:variant>
        <vt:i4>786496</vt:i4>
      </vt:variant>
      <vt:variant>
        <vt:i4>0</vt:i4>
      </vt:variant>
      <vt:variant>
        <vt:i4>0</vt:i4>
      </vt:variant>
      <vt:variant>
        <vt:i4>5</vt:i4>
      </vt:variant>
      <vt:variant>
        <vt:lpwstr>http://petipav.cerkov.ru/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РАЗДЕЛЫ ФОТОАЛЬБОМА</dc:title>
  <dc:creator>1</dc:creator>
  <cp:lastModifiedBy>Пользователь Windows</cp:lastModifiedBy>
  <cp:revision>12</cp:revision>
  <cp:lastPrinted>2019-05-20T11:27:00Z</cp:lastPrinted>
  <dcterms:created xsi:type="dcterms:W3CDTF">2019-04-19T13:52:00Z</dcterms:created>
  <dcterms:modified xsi:type="dcterms:W3CDTF">2019-05-20T11:28:00Z</dcterms:modified>
</cp:coreProperties>
</file>