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конкуренции города Ливны.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Дата проведения:</w:t>
      </w:r>
      <w:r w:rsidR="00302180">
        <w:rPr>
          <w:sz w:val="28"/>
          <w:szCs w:val="28"/>
        </w:rPr>
        <w:t xml:space="preserve"> 2 ноябр</w:t>
      </w:r>
      <w:r w:rsidRPr="00F87D59">
        <w:rPr>
          <w:sz w:val="28"/>
          <w:szCs w:val="28"/>
        </w:rPr>
        <w:t>я 20</w:t>
      </w:r>
      <w:r w:rsidR="00626C78">
        <w:rPr>
          <w:sz w:val="28"/>
          <w:szCs w:val="28"/>
        </w:rPr>
        <w:t>2</w:t>
      </w:r>
      <w:r w:rsidR="00AE04D3">
        <w:rPr>
          <w:sz w:val="28"/>
          <w:szCs w:val="28"/>
        </w:rPr>
        <w:t>2</w:t>
      </w:r>
      <w:r w:rsidRPr="00F87D59">
        <w:rPr>
          <w:sz w:val="28"/>
          <w:szCs w:val="28"/>
        </w:rPr>
        <w:t xml:space="preserve"> года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Место проведения: город Ливны, ул. Ленин</w:t>
      </w:r>
      <w:r w:rsidR="00CB3283"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, д. 7, кабинет № 24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Время проведения: 15 час.00 мин.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Присутствовали члены Координационного совета: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Полунина Л.И. -   первый заместитель главы администрации города, предс</w:t>
      </w:r>
      <w:r w:rsidRPr="00F87D59">
        <w:rPr>
          <w:sz w:val="28"/>
          <w:szCs w:val="28"/>
        </w:rPr>
        <w:t>е</w:t>
      </w:r>
      <w:r w:rsidRPr="00F87D59">
        <w:rPr>
          <w:sz w:val="28"/>
          <w:szCs w:val="28"/>
        </w:rPr>
        <w:t>датель Координационного совета;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Золкина С.А. – председатель комитета экономики, предпринимательства и торговли администрации города;</w:t>
      </w:r>
    </w:p>
    <w:p w:rsidR="00F64964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sz w:val="28"/>
          <w:szCs w:val="28"/>
        </w:rPr>
        <w:t xml:space="preserve">Аверкиева Н. В.- </w:t>
      </w:r>
      <w:r w:rsidRPr="00F87D59">
        <w:rPr>
          <w:rFonts w:eastAsiaTheme="minorHAnsi"/>
          <w:sz w:val="28"/>
          <w:szCs w:val="28"/>
          <w:lang w:eastAsia="en-US"/>
        </w:rPr>
        <w:t>менеджер комитета экономики, предпринимательства и торговли а</w:t>
      </w:r>
      <w:r w:rsidR="006A6332">
        <w:rPr>
          <w:rFonts w:eastAsiaTheme="minorHAnsi"/>
          <w:sz w:val="28"/>
          <w:szCs w:val="28"/>
          <w:lang w:eastAsia="en-US"/>
        </w:rPr>
        <w:t>дминистрации города, секретарь с</w:t>
      </w:r>
      <w:r w:rsidRPr="00F87D59">
        <w:rPr>
          <w:rFonts w:eastAsiaTheme="minorHAnsi"/>
          <w:sz w:val="28"/>
          <w:szCs w:val="28"/>
          <w:lang w:eastAsia="en-US"/>
        </w:rPr>
        <w:t>овета;</w:t>
      </w:r>
    </w:p>
    <w:p w:rsidR="00626C78" w:rsidRDefault="00626C78" w:rsidP="00626C7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Збродько</w:t>
      </w:r>
      <w:proofErr w:type="spellEnd"/>
      <w:r w:rsidRPr="00F87D59">
        <w:rPr>
          <w:sz w:val="28"/>
          <w:szCs w:val="28"/>
        </w:rPr>
        <w:t xml:space="preserve"> В. П. – директор МУТП «</w:t>
      </w:r>
      <w:proofErr w:type="spellStart"/>
      <w:r w:rsidRPr="00F87D59">
        <w:rPr>
          <w:sz w:val="28"/>
          <w:szCs w:val="28"/>
        </w:rPr>
        <w:t>Ливенское</w:t>
      </w:r>
      <w:proofErr w:type="spellEnd"/>
      <w:r w:rsidRPr="00F87D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04D3" w:rsidRDefault="00AE04D3" w:rsidP="00626C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Меньшиков С. А. – индивидуальный предприниматель;</w:t>
      </w:r>
    </w:p>
    <w:p w:rsidR="00626C78" w:rsidRPr="00626C78" w:rsidRDefault="00626C78" w:rsidP="00626C78">
      <w:pPr>
        <w:ind w:left="-360" w:firstLine="360"/>
        <w:jc w:val="both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Булатникова</w:t>
      </w:r>
      <w:proofErr w:type="spellEnd"/>
      <w:r w:rsidRPr="00F87D59">
        <w:rPr>
          <w:sz w:val="28"/>
          <w:szCs w:val="28"/>
        </w:rPr>
        <w:t xml:space="preserve"> В. И. - </w:t>
      </w:r>
      <w:r w:rsidR="006A6332">
        <w:rPr>
          <w:sz w:val="28"/>
          <w:szCs w:val="28"/>
        </w:rPr>
        <w:t>индивидуальный предприниматель</w:t>
      </w:r>
      <w:r w:rsidRPr="00F87D59">
        <w:rPr>
          <w:sz w:val="28"/>
          <w:szCs w:val="28"/>
        </w:rPr>
        <w:t>;</w:t>
      </w:r>
    </w:p>
    <w:p w:rsidR="00F64964" w:rsidRDefault="00F64964" w:rsidP="00F87D59">
      <w:pPr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>Сафонов Г. В. – руководитель ООО «Звездный»;</w:t>
      </w:r>
    </w:p>
    <w:p w:rsidR="00132A03" w:rsidRDefault="0011656E" w:rsidP="0011656E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Демидова В.Н. –  руководитель ООО «Венеция»</w:t>
      </w:r>
      <w:r w:rsidR="00132A03">
        <w:rPr>
          <w:sz w:val="28"/>
          <w:szCs w:val="28"/>
        </w:rPr>
        <w:t>;</w:t>
      </w:r>
    </w:p>
    <w:p w:rsidR="00F64964" w:rsidRPr="0011656E" w:rsidRDefault="00132A03" w:rsidP="001165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Растворов А. А. – менеджер обособленного подразделения НО «ФМОО»</w:t>
      </w:r>
      <w:r w:rsidR="0011656E">
        <w:rPr>
          <w:sz w:val="28"/>
          <w:szCs w:val="28"/>
        </w:rPr>
        <w:t>.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 xml:space="preserve">На заседании Совета присутствовали </w:t>
      </w:r>
      <w:r w:rsidR="0011656E">
        <w:rPr>
          <w:rFonts w:eastAsiaTheme="minorHAnsi"/>
          <w:sz w:val="28"/>
          <w:szCs w:val="28"/>
          <w:lang w:eastAsia="en-US"/>
        </w:rPr>
        <w:t>9</w:t>
      </w:r>
      <w:r w:rsidRPr="00F87D59">
        <w:rPr>
          <w:rFonts w:eastAsiaTheme="minorHAnsi"/>
          <w:sz w:val="28"/>
          <w:szCs w:val="28"/>
          <w:lang w:eastAsia="en-US"/>
        </w:rPr>
        <w:t xml:space="preserve"> членов из 16, заседание считается правомочным.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b/>
          <w:sz w:val="28"/>
          <w:szCs w:val="28"/>
        </w:rPr>
      </w:pPr>
      <w:r w:rsidRPr="00F87D59">
        <w:rPr>
          <w:b/>
          <w:sz w:val="28"/>
          <w:szCs w:val="28"/>
        </w:rPr>
        <w:t>ПОВЕСТКА ДНЯ: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302180" w:rsidRDefault="00F64964" w:rsidP="00D549AF">
      <w:pPr>
        <w:ind w:hanging="1134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     </w:t>
      </w:r>
      <w:r w:rsidR="00302180">
        <w:rPr>
          <w:sz w:val="28"/>
          <w:szCs w:val="28"/>
        </w:rPr>
        <w:t xml:space="preserve">     </w:t>
      </w:r>
      <w:r w:rsidRPr="00D549AF">
        <w:rPr>
          <w:sz w:val="28"/>
          <w:szCs w:val="28"/>
        </w:rPr>
        <w:t xml:space="preserve">1. </w:t>
      </w:r>
      <w:r w:rsidR="00302180" w:rsidRPr="00490FA5">
        <w:rPr>
          <w:sz w:val="28"/>
          <w:szCs w:val="28"/>
        </w:rPr>
        <w:t>Итоги проведения экспертизы нормативных правовых актов, касающихся предпринимательской и инвестиционной деятельности. Ра</w:t>
      </w:r>
      <w:r w:rsidR="00302180" w:rsidRPr="00490FA5">
        <w:rPr>
          <w:sz w:val="28"/>
          <w:szCs w:val="28"/>
        </w:rPr>
        <w:t>с</w:t>
      </w:r>
      <w:r w:rsidR="00302180" w:rsidRPr="00490FA5">
        <w:rPr>
          <w:sz w:val="28"/>
          <w:szCs w:val="28"/>
        </w:rPr>
        <w:t xml:space="preserve">смотрение </w:t>
      </w:r>
      <w:proofErr w:type="gramStart"/>
      <w:r w:rsidR="00302180" w:rsidRPr="00490FA5">
        <w:rPr>
          <w:sz w:val="28"/>
          <w:szCs w:val="28"/>
        </w:rPr>
        <w:t>плана проведения экспертизы нормативных правовых актов адм</w:t>
      </w:r>
      <w:r w:rsidR="00302180" w:rsidRPr="00490FA5">
        <w:rPr>
          <w:sz w:val="28"/>
          <w:szCs w:val="28"/>
        </w:rPr>
        <w:t>и</w:t>
      </w:r>
      <w:r w:rsidR="00302180" w:rsidRPr="00490FA5">
        <w:rPr>
          <w:sz w:val="28"/>
          <w:szCs w:val="28"/>
        </w:rPr>
        <w:t>нистрации</w:t>
      </w:r>
      <w:proofErr w:type="gramEnd"/>
      <w:r w:rsidR="00302180" w:rsidRPr="00490FA5">
        <w:rPr>
          <w:sz w:val="28"/>
          <w:szCs w:val="28"/>
        </w:rPr>
        <w:t xml:space="preserve"> города, регулирующих развитие малого и среднего предприним</w:t>
      </w:r>
      <w:r w:rsidR="00302180" w:rsidRPr="00490FA5">
        <w:rPr>
          <w:sz w:val="28"/>
          <w:szCs w:val="28"/>
        </w:rPr>
        <w:t>а</w:t>
      </w:r>
      <w:r w:rsidR="00302180" w:rsidRPr="00490FA5">
        <w:rPr>
          <w:sz w:val="28"/>
          <w:szCs w:val="28"/>
        </w:rPr>
        <w:t>тельства, на 202</w:t>
      </w:r>
      <w:r w:rsidR="00302180">
        <w:rPr>
          <w:sz w:val="28"/>
          <w:szCs w:val="28"/>
        </w:rPr>
        <w:t xml:space="preserve">3 </w:t>
      </w:r>
      <w:r w:rsidR="00302180" w:rsidRPr="00490FA5">
        <w:rPr>
          <w:sz w:val="28"/>
          <w:szCs w:val="28"/>
        </w:rPr>
        <w:t>год.</w:t>
      </w:r>
      <w:r w:rsidRPr="00D549AF">
        <w:rPr>
          <w:sz w:val="28"/>
          <w:szCs w:val="28"/>
        </w:rPr>
        <w:t xml:space="preserve">                </w:t>
      </w:r>
    </w:p>
    <w:p w:rsidR="00F64964" w:rsidRDefault="00302180" w:rsidP="003021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4964" w:rsidRPr="00D549AF">
        <w:rPr>
          <w:sz w:val="28"/>
          <w:szCs w:val="28"/>
        </w:rPr>
        <w:t xml:space="preserve">2. </w:t>
      </w:r>
      <w:r w:rsidR="00702854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плана работы Координационного совета на 2023 год.</w:t>
      </w:r>
    </w:p>
    <w:p w:rsidR="00BF5F31" w:rsidRDefault="006A6332" w:rsidP="0075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C63DF" w:rsidRPr="006A6332">
        <w:rPr>
          <w:sz w:val="28"/>
          <w:szCs w:val="28"/>
          <w:u w:val="single"/>
        </w:rPr>
        <w:t>П</w:t>
      </w:r>
      <w:r w:rsidR="00F64964" w:rsidRPr="006A6332">
        <w:rPr>
          <w:sz w:val="28"/>
          <w:szCs w:val="28"/>
          <w:u w:val="single"/>
        </w:rPr>
        <w:t>о первому вопросу</w:t>
      </w:r>
      <w:r w:rsidR="00F64964" w:rsidRPr="00D549AF">
        <w:rPr>
          <w:sz w:val="28"/>
          <w:szCs w:val="28"/>
        </w:rPr>
        <w:t xml:space="preserve"> слушали </w:t>
      </w:r>
      <w:r w:rsidR="00F64964" w:rsidRPr="00D549AF">
        <w:rPr>
          <w:bCs/>
          <w:sz w:val="28"/>
          <w:szCs w:val="28"/>
        </w:rPr>
        <w:t xml:space="preserve">председателя </w:t>
      </w:r>
      <w:r w:rsidR="00877AFC" w:rsidRPr="00D549AF">
        <w:rPr>
          <w:bCs/>
          <w:sz w:val="28"/>
          <w:szCs w:val="28"/>
        </w:rPr>
        <w:t>комитета экономики, пре</w:t>
      </w:r>
      <w:r w:rsidR="00877AFC" w:rsidRPr="00D549AF">
        <w:rPr>
          <w:bCs/>
          <w:sz w:val="28"/>
          <w:szCs w:val="28"/>
        </w:rPr>
        <w:t>д</w:t>
      </w:r>
      <w:r w:rsidR="00877AFC" w:rsidRPr="00D549AF">
        <w:rPr>
          <w:bCs/>
          <w:sz w:val="28"/>
          <w:szCs w:val="28"/>
        </w:rPr>
        <w:t>принимательства и торговли</w:t>
      </w:r>
      <w:r w:rsidR="00F64964" w:rsidRPr="00D549AF">
        <w:rPr>
          <w:bCs/>
          <w:sz w:val="28"/>
          <w:szCs w:val="28"/>
        </w:rPr>
        <w:t xml:space="preserve"> – </w:t>
      </w:r>
      <w:r w:rsidR="00877AFC" w:rsidRPr="00D549AF">
        <w:rPr>
          <w:bCs/>
          <w:sz w:val="28"/>
          <w:szCs w:val="28"/>
        </w:rPr>
        <w:t>Золк</w:t>
      </w:r>
      <w:r w:rsidR="00F64964" w:rsidRPr="00D549AF">
        <w:rPr>
          <w:bCs/>
          <w:sz w:val="28"/>
          <w:szCs w:val="28"/>
        </w:rPr>
        <w:t xml:space="preserve">ину </w:t>
      </w:r>
      <w:r w:rsidR="00877AFC" w:rsidRPr="00D549AF">
        <w:rPr>
          <w:bCs/>
          <w:sz w:val="28"/>
          <w:szCs w:val="28"/>
        </w:rPr>
        <w:t>С</w:t>
      </w:r>
      <w:r w:rsidR="00F64964" w:rsidRPr="00D549AF">
        <w:rPr>
          <w:bCs/>
          <w:sz w:val="28"/>
          <w:szCs w:val="28"/>
        </w:rPr>
        <w:t xml:space="preserve">. </w:t>
      </w:r>
      <w:r w:rsidR="00877AFC" w:rsidRPr="00D549AF">
        <w:rPr>
          <w:bCs/>
          <w:sz w:val="28"/>
          <w:szCs w:val="28"/>
        </w:rPr>
        <w:t>А</w:t>
      </w:r>
      <w:r w:rsidR="00F64964" w:rsidRPr="00D549AF">
        <w:rPr>
          <w:bCs/>
          <w:sz w:val="28"/>
          <w:szCs w:val="28"/>
        </w:rPr>
        <w:t>.</w:t>
      </w:r>
      <w:r w:rsidR="00F64964" w:rsidRPr="00D549AF">
        <w:rPr>
          <w:sz w:val="28"/>
          <w:szCs w:val="28"/>
        </w:rPr>
        <w:t xml:space="preserve">, которая сообщила, </w:t>
      </w:r>
      <w:r w:rsidR="008E17A9" w:rsidRPr="00D549AF">
        <w:rPr>
          <w:sz w:val="28"/>
          <w:szCs w:val="28"/>
        </w:rPr>
        <w:t xml:space="preserve">что </w:t>
      </w:r>
      <w:r w:rsidR="007502B7">
        <w:rPr>
          <w:sz w:val="28"/>
          <w:szCs w:val="28"/>
        </w:rPr>
        <w:t>решен</w:t>
      </w:r>
      <w:r w:rsidR="007502B7">
        <w:rPr>
          <w:sz w:val="28"/>
          <w:szCs w:val="28"/>
        </w:rPr>
        <w:t>и</w:t>
      </w:r>
      <w:r w:rsidR="007502B7">
        <w:rPr>
          <w:sz w:val="28"/>
          <w:szCs w:val="28"/>
        </w:rPr>
        <w:t xml:space="preserve">ем </w:t>
      </w:r>
      <w:proofErr w:type="spellStart"/>
      <w:r w:rsidR="007502B7">
        <w:rPr>
          <w:sz w:val="28"/>
          <w:szCs w:val="28"/>
        </w:rPr>
        <w:t>Ливенского</w:t>
      </w:r>
      <w:proofErr w:type="spellEnd"/>
      <w:r w:rsidR="007502B7">
        <w:rPr>
          <w:sz w:val="28"/>
          <w:szCs w:val="28"/>
        </w:rPr>
        <w:t xml:space="preserve"> городского Совета народных депутатов от </w:t>
      </w:r>
      <w:r w:rsidR="007502B7" w:rsidRPr="007502B7">
        <w:rPr>
          <w:rFonts w:eastAsiaTheme="minorHAnsi"/>
          <w:sz w:val="28"/>
          <w:szCs w:val="28"/>
          <w:lang w:eastAsia="en-US"/>
        </w:rPr>
        <w:t xml:space="preserve">24 сентября 2015 года  № 50/455-ГС утвержден порядок </w:t>
      </w:r>
      <w:r w:rsidR="007502B7">
        <w:rPr>
          <w:rFonts w:eastAsiaTheme="minorHAnsi"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</w:t>
      </w:r>
      <w:r w:rsidR="002D1E13">
        <w:rPr>
          <w:rFonts w:eastAsiaTheme="minorHAnsi"/>
          <w:sz w:val="28"/>
          <w:szCs w:val="28"/>
          <w:lang w:eastAsia="en-US"/>
        </w:rPr>
        <w:t xml:space="preserve"> </w:t>
      </w:r>
      <w:r w:rsidR="007502B7">
        <w:rPr>
          <w:rFonts w:eastAsiaTheme="minorHAnsi"/>
          <w:sz w:val="28"/>
          <w:szCs w:val="28"/>
          <w:lang w:eastAsia="en-US"/>
        </w:rPr>
        <w:t>правовых актов и пор</w:t>
      </w:r>
      <w:r w:rsidR="007502B7">
        <w:rPr>
          <w:rFonts w:eastAsiaTheme="minorHAnsi"/>
          <w:sz w:val="28"/>
          <w:szCs w:val="28"/>
          <w:lang w:eastAsia="en-US"/>
        </w:rPr>
        <w:t>я</w:t>
      </w:r>
      <w:r w:rsidR="007502B7">
        <w:rPr>
          <w:rFonts w:eastAsiaTheme="minorHAnsi"/>
          <w:sz w:val="28"/>
          <w:szCs w:val="28"/>
          <w:lang w:eastAsia="en-US"/>
        </w:rPr>
        <w:t>док проведения экспертизы муниципальных нормативных правовых а</w:t>
      </w:r>
      <w:r w:rsidR="007502B7">
        <w:rPr>
          <w:rFonts w:eastAsiaTheme="minorHAnsi"/>
          <w:sz w:val="28"/>
          <w:szCs w:val="28"/>
          <w:lang w:eastAsia="en-US"/>
        </w:rPr>
        <w:t>к</w:t>
      </w:r>
      <w:r w:rsidR="007502B7">
        <w:rPr>
          <w:rFonts w:eastAsiaTheme="minorHAnsi"/>
          <w:sz w:val="28"/>
          <w:szCs w:val="28"/>
          <w:lang w:eastAsia="en-US"/>
        </w:rPr>
        <w:t xml:space="preserve">тов органов местного самоуправления города Ливны.  </w:t>
      </w:r>
      <w:r w:rsidR="007502B7" w:rsidRPr="007502B7">
        <w:rPr>
          <w:sz w:val="28"/>
          <w:szCs w:val="28"/>
        </w:rPr>
        <w:t>14 декабря</w:t>
      </w:r>
      <w:r w:rsidR="007502B7">
        <w:rPr>
          <w:sz w:val="28"/>
          <w:szCs w:val="28"/>
        </w:rPr>
        <w:t xml:space="preserve"> </w:t>
      </w:r>
      <w:r w:rsidR="007502B7" w:rsidRPr="007502B7">
        <w:rPr>
          <w:sz w:val="28"/>
          <w:szCs w:val="28"/>
        </w:rPr>
        <w:t xml:space="preserve">2020 года   </w:t>
      </w:r>
      <w:r w:rsidR="007502B7">
        <w:rPr>
          <w:sz w:val="28"/>
          <w:szCs w:val="28"/>
        </w:rPr>
        <w:t>постановлением а</w:t>
      </w:r>
      <w:r w:rsidR="007502B7">
        <w:rPr>
          <w:sz w:val="28"/>
          <w:szCs w:val="28"/>
        </w:rPr>
        <w:t>д</w:t>
      </w:r>
      <w:r w:rsidR="007502B7">
        <w:rPr>
          <w:sz w:val="28"/>
          <w:szCs w:val="28"/>
        </w:rPr>
        <w:t>министрации города № 736</w:t>
      </w:r>
      <w:proofErr w:type="gramEnd"/>
      <w:r w:rsidR="007502B7">
        <w:rPr>
          <w:sz w:val="28"/>
          <w:szCs w:val="28"/>
        </w:rPr>
        <w:t xml:space="preserve"> утвержден план проведения экспертизы норм</w:t>
      </w:r>
      <w:r w:rsidR="007502B7">
        <w:rPr>
          <w:sz w:val="28"/>
          <w:szCs w:val="28"/>
        </w:rPr>
        <w:t>а</w:t>
      </w:r>
      <w:r w:rsidR="007502B7">
        <w:rPr>
          <w:sz w:val="28"/>
          <w:szCs w:val="28"/>
        </w:rPr>
        <w:t xml:space="preserve">тивных правовых актов города Ливны, предусматривающий экспертизу </w:t>
      </w:r>
      <w:r w:rsidR="00BF5F31">
        <w:rPr>
          <w:sz w:val="28"/>
          <w:szCs w:val="28"/>
        </w:rPr>
        <w:t>3-х нормативных актов:</w:t>
      </w:r>
    </w:p>
    <w:p w:rsidR="00BF5F31" w:rsidRDefault="00BF5F31" w:rsidP="0075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народных депутатов от 24.09.2015 года № 50/461-ГС «Об утверждении Порядка определения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земельного участка, находящегося в собственности города Ливны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области, </w:t>
      </w:r>
      <w:r>
        <w:rPr>
          <w:sz w:val="28"/>
          <w:szCs w:val="28"/>
        </w:rPr>
        <w:lastRenderedPageBreak/>
        <w:t>при заключении договора купли-продажи такого земельного участка без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торгов».</w:t>
      </w:r>
    </w:p>
    <w:p w:rsidR="00BF5F31" w:rsidRDefault="00BF5F31" w:rsidP="007502B7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от 30.05.2012 года № 55 «Об утверждении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«Выдача разрешений на проведение земляных работ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город Ливны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ти».</w:t>
      </w:r>
    </w:p>
    <w:p w:rsidR="00BF5F31" w:rsidRDefault="00BF5F31" w:rsidP="007502B7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города Ливны от 14.11.2017 года № 131 «Об утверждении Порядка определения платы для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за услуги (работы), относящиеся к основным видам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муниципальных учреждений города Ливны Орловской области, оказываемые ими сверх муниципального задания, а также в случаях, определенных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законами, в пределах установленного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задания».</w:t>
      </w:r>
    </w:p>
    <w:p w:rsidR="007502B7" w:rsidRPr="007502B7" w:rsidRDefault="00BF5F31" w:rsidP="007502B7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Экспертиза данных нормативных правовых актов проведена комитетом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 в сроки, предусмотренные планом.</w:t>
      </w:r>
      <w:r w:rsidR="007502B7" w:rsidRPr="007502B7">
        <w:rPr>
          <w:sz w:val="28"/>
          <w:szCs w:val="28"/>
        </w:rPr>
        <w:t xml:space="preserve">                                                                  </w:t>
      </w:r>
    </w:p>
    <w:p w:rsidR="007502B7" w:rsidRDefault="00BF5F31" w:rsidP="007502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Кроме того, проведена оценка регулирующего воздействия 2-х нормати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ных правовых актов:</w:t>
      </w:r>
    </w:p>
    <w:p w:rsidR="00BF5F31" w:rsidRDefault="00BF5F31" w:rsidP="00BF5F3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«</w:t>
      </w:r>
      <w:r w:rsidRPr="00A13189">
        <w:rPr>
          <w:sz w:val="28"/>
        </w:rPr>
        <w:t>О</w:t>
      </w:r>
      <w:r>
        <w:rPr>
          <w:sz w:val="28"/>
        </w:rPr>
        <w:t>б утверждении Положения о муниципальном земельном контроле на террит</w:t>
      </w:r>
      <w:r>
        <w:rPr>
          <w:sz w:val="28"/>
        </w:rPr>
        <w:t>о</w:t>
      </w:r>
      <w:r>
        <w:rPr>
          <w:sz w:val="28"/>
        </w:rPr>
        <w:t>рии города Ливны Орловской области</w:t>
      </w:r>
      <w:r>
        <w:rPr>
          <w:sz w:val="28"/>
          <w:szCs w:val="28"/>
        </w:rPr>
        <w:t>».</w:t>
      </w:r>
    </w:p>
    <w:p w:rsidR="00BF5F31" w:rsidRDefault="00BF5F31" w:rsidP="00BF5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 администрации города Ливны «</w:t>
      </w:r>
      <w:r w:rsidRPr="00A13189">
        <w:rPr>
          <w:sz w:val="28"/>
        </w:rPr>
        <w:t>О внесении измен</w:t>
      </w:r>
      <w:r w:rsidRPr="00A13189">
        <w:rPr>
          <w:sz w:val="28"/>
        </w:rPr>
        <w:t>е</w:t>
      </w:r>
      <w:r w:rsidRPr="00A13189">
        <w:rPr>
          <w:sz w:val="28"/>
        </w:rPr>
        <w:t>ний в постановление администр</w:t>
      </w:r>
      <w:r w:rsidRPr="00A13189">
        <w:rPr>
          <w:sz w:val="28"/>
        </w:rPr>
        <w:t>а</w:t>
      </w:r>
      <w:r w:rsidRPr="00A13189">
        <w:rPr>
          <w:sz w:val="28"/>
        </w:rPr>
        <w:t>ции города Ливны от 13 ноября 2017 года  №130 «О размещении нестационарных объектов на территории города Ли</w:t>
      </w:r>
      <w:r w:rsidRPr="00A13189">
        <w:rPr>
          <w:sz w:val="28"/>
        </w:rPr>
        <w:t>в</w:t>
      </w:r>
      <w:r w:rsidRPr="00A13189">
        <w:rPr>
          <w:sz w:val="28"/>
        </w:rPr>
        <w:t>ны Орловской области</w:t>
      </w:r>
      <w:r>
        <w:rPr>
          <w:sz w:val="28"/>
          <w:szCs w:val="28"/>
        </w:rPr>
        <w:t>».</w:t>
      </w:r>
    </w:p>
    <w:p w:rsidR="00BF5F31" w:rsidRDefault="00BF5F31" w:rsidP="00BF5F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Экспертиза и оценка регулирующего воздействия проводи</w:t>
      </w:r>
      <w:r w:rsidR="00BD1A7C">
        <w:rPr>
          <w:rFonts w:eastAsiaTheme="minorHAnsi"/>
          <w:sz w:val="28"/>
          <w:szCs w:val="28"/>
          <w:lang w:eastAsia="en-US"/>
        </w:rPr>
        <w:t>лась</w:t>
      </w:r>
      <w:r>
        <w:rPr>
          <w:rFonts w:eastAsiaTheme="minorHAnsi"/>
          <w:sz w:val="28"/>
          <w:szCs w:val="28"/>
          <w:lang w:eastAsia="en-US"/>
        </w:rPr>
        <w:t xml:space="preserve"> в отн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шении муниципальных нормативных правовых актов, регулирующих отн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шения, участниками которых являются или могут являться субъекты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принимательской и инвестиционной де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тельности.</w:t>
      </w:r>
    </w:p>
    <w:p w:rsidR="003A0F5E" w:rsidRDefault="00BF5F31" w:rsidP="003A0F5E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По каждому нормативному правовому акту уполномоченным орга</w:t>
      </w:r>
      <w:r w:rsidR="003A0F5E">
        <w:rPr>
          <w:sz w:val="28"/>
          <w:szCs w:val="28"/>
        </w:rPr>
        <w:t>ном с</w:t>
      </w:r>
      <w:r w:rsidR="003A0F5E">
        <w:rPr>
          <w:sz w:val="28"/>
          <w:szCs w:val="28"/>
        </w:rPr>
        <w:t>о</w:t>
      </w:r>
      <w:r w:rsidR="003A0F5E">
        <w:rPr>
          <w:sz w:val="28"/>
          <w:szCs w:val="28"/>
        </w:rPr>
        <w:t xml:space="preserve">ставлено заключение, в ходе которого </w:t>
      </w:r>
      <w:r w:rsidR="003A0F5E">
        <w:rPr>
          <w:sz w:val="28"/>
        </w:rPr>
        <w:t>сделаны выводы о том, что действу</w:t>
      </w:r>
      <w:r w:rsidR="003A0F5E">
        <w:rPr>
          <w:sz w:val="28"/>
        </w:rPr>
        <w:t>ю</w:t>
      </w:r>
      <w:r w:rsidR="003A0F5E">
        <w:rPr>
          <w:sz w:val="28"/>
        </w:rPr>
        <w:t>щие нормативные акты</w:t>
      </w:r>
      <w:r w:rsidR="003A0F5E">
        <w:rPr>
          <w:sz w:val="28"/>
          <w:szCs w:val="28"/>
        </w:rPr>
        <w:t xml:space="preserve"> не содержат положений, необоснованно затрудня</w:t>
      </w:r>
      <w:r w:rsidR="003A0F5E">
        <w:rPr>
          <w:sz w:val="28"/>
          <w:szCs w:val="28"/>
        </w:rPr>
        <w:t>ю</w:t>
      </w:r>
      <w:r w:rsidR="003A0F5E">
        <w:rPr>
          <w:sz w:val="28"/>
          <w:szCs w:val="28"/>
        </w:rPr>
        <w:t>щих ведение предпринимательской и инвестиционной деятельности, не вв</w:t>
      </w:r>
      <w:r w:rsidR="003A0F5E">
        <w:rPr>
          <w:sz w:val="28"/>
          <w:szCs w:val="28"/>
        </w:rPr>
        <w:t>о</w:t>
      </w:r>
      <w:r w:rsidR="003A0F5E">
        <w:rPr>
          <w:sz w:val="28"/>
          <w:szCs w:val="28"/>
        </w:rPr>
        <w:t>дят избыточные обязанности, запреты и ограничения,  затруднения  для субъектов предпринимательской и инвестиционной деятельности</w:t>
      </w:r>
      <w:proofErr w:type="gramStart"/>
      <w:r w:rsidR="003A0F5E">
        <w:rPr>
          <w:sz w:val="28"/>
          <w:szCs w:val="28"/>
        </w:rPr>
        <w:t>.</w:t>
      </w:r>
      <w:proofErr w:type="gramEnd"/>
      <w:r w:rsidR="003A0F5E">
        <w:rPr>
          <w:sz w:val="28"/>
          <w:szCs w:val="28"/>
        </w:rPr>
        <w:t xml:space="preserve"> В проектах нормативных правовых актов </w:t>
      </w:r>
      <w:r w:rsidR="003A0F5E" w:rsidRPr="004009B9">
        <w:rPr>
          <w:sz w:val="28"/>
          <w:szCs w:val="28"/>
        </w:rPr>
        <w:t>разработчиком представлено достаточно осн</w:t>
      </w:r>
      <w:r w:rsidR="003A0F5E" w:rsidRPr="004009B9">
        <w:rPr>
          <w:sz w:val="28"/>
          <w:szCs w:val="28"/>
        </w:rPr>
        <w:t>о</w:t>
      </w:r>
      <w:r w:rsidR="003A0F5E" w:rsidRPr="004009B9">
        <w:rPr>
          <w:sz w:val="28"/>
          <w:szCs w:val="28"/>
        </w:rPr>
        <w:t>ваний для принятия решения о необходимости введения правового регулир</w:t>
      </w:r>
      <w:r w:rsidR="003A0F5E" w:rsidRPr="004009B9">
        <w:rPr>
          <w:sz w:val="28"/>
          <w:szCs w:val="28"/>
        </w:rPr>
        <w:t>о</w:t>
      </w:r>
      <w:r w:rsidR="003A0F5E" w:rsidRPr="004009B9">
        <w:rPr>
          <w:sz w:val="28"/>
          <w:szCs w:val="28"/>
        </w:rPr>
        <w:t xml:space="preserve">вания. </w:t>
      </w:r>
      <w:r w:rsidR="003A0F5E" w:rsidRPr="004009B9">
        <w:rPr>
          <w:kern w:val="2"/>
          <w:sz w:val="28"/>
          <w:szCs w:val="28"/>
          <w:lang w:eastAsia="hi-IN" w:bidi="hi-IN"/>
        </w:rPr>
        <w:t xml:space="preserve">По результатам оценки регулирующего воздействия </w:t>
      </w:r>
      <w:r w:rsidR="003A0F5E">
        <w:rPr>
          <w:kern w:val="2"/>
          <w:sz w:val="28"/>
          <w:szCs w:val="28"/>
          <w:lang w:eastAsia="hi-IN" w:bidi="hi-IN"/>
        </w:rPr>
        <w:t>не выявлено</w:t>
      </w:r>
      <w:r w:rsidR="003A0F5E" w:rsidRPr="004009B9">
        <w:rPr>
          <w:kern w:val="2"/>
          <w:sz w:val="28"/>
          <w:szCs w:val="28"/>
          <w:lang w:eastAsia="hi-IN" w:bidi="hi-IN"/>
        </w:rPr>
        <w:t xml:space="preserve"> п</w:t>
      </w:r>
      <w:r w:rsidR="003A0F5E" w:rsidRPr="004009B9">
        <w:rPr>
          <w:kern w:val="2"/>
          <w:sz w:val="28"/>
          <w:szCs w:val="28"/>
          <w:lang w:eastAsia="hi-IN" w:bidi="hi-IN"/>
        </w:rPr>
        <w:t>о</w:t>
      </w:r>
      <w:r w:rsidR="003A0F5E" w:rsidRPr="004009B9">
        <w:rPr>
          <w:kern w:val="2"/>
          <w:sz w:val="28"/>
          <w:szCs w:val="28"/>
          <w:lang w:eastAsia="hi-IN" w:bidi="hi-IN"/>
        </w:rPr>
        <w:t>ложений, необоснованно вводящих избыточные обязанности, запреты и огр</w:t>
      </w:r>
      <w:r w:rsidR="003A0F5E" w:rsidRPr="004009B9">
        <w:rPr>
          <w:kern w:val="2"/>
          <w:sz w:val="28"/>
          <w:szCs w:val="28"/>
          <w:lang w:eastAsia="hi-IN" w:bidi="hi-IN"/>
        </w:rPr>
        <w:t>а</w:t>
      </w:r>
      <w:r w:rsidR="003A0F5E" w:rsidRPr="004009B9">
        <w:rPr>
          <w:kern w:val="2"/>
          <w:sz w:val="28"/>
          <w:szCs w:val="28"/>
          <w:lang w:eastAsia="hi-IN" w:bidi="hi-IN"/>
        </w:rPr>
        <w:t>ничения для субъектов предпринимательской и инвестиционной деятельн</w:t>
      </w:r>
      <w:r w:rsidR="003A0F5E" w:rsidRPr="004009B9">
        <w:rPr>
          <w:kern w:val="2"/>
          <w:sz w:val="28"/>
          <w:szCs w:val="28"/>
          <w:lang w:eastAsia="hi-IN" w:bidi="hi-IN"/>
        </w:rPr>
        <w:t>о</w:t>
      </w:r>
      <w:r w:rsidR="003A0F5E" w:rsidRPr="004009B9">
        <w:rPr>
          <w:kern w:val="2"/>
          <w:sz w:val="28"/>
          <w:szCs w:val="28"/>
          <w:lang w:eastAsia="hi-IN" w:bidi="hi-IN"/>
        </w:rPr>
        <w:t>сти или способствующих их введению, а также положений, приводящих к возникновению необоснованных расходов субъектов предприним</w:t>
      </w:r>
      <w:r w:rsidR="003A0F5E" w:rsidRPr="004009B9">
        <w:rPr>
          <w:kern w:val="2"/>
          <w:sz w:val="28"/>
          <w:szCs w:val="28"/>
          <w:lang w:eastAsia="hi-IN" w:bidi="hi-IN"/>
        </w:rPr>
        <w:t>а</w:t>
      </w:r>
      <w:r w:rsidR="003A0F5E" w:rsidRPr="004009B9">
        <w:rPr>
          <w:kern w:val="2"/>
          <w:sz w:val="28"/>
          <w:szCs w:val="28"/>
          <w:lang w:eastAsia="hi-IN" w:bidi="hi-IN"/>
        </w:rPr>
        <w:t>тельской и инвестиционной деятельности, бюджета города Ливны.</w:t>
      </w:r>
      <w:r w:rsidR="003A0F5E" w:rsidRPr="00C453F6">
        <w:rPr>
          <w:kern w:val="2"/>
          <w:sz w:val="28"/>
          <w:szCs w:val="28"/>
          <w:lang w:eastAsia="hi-IN" w:bidi="hi-IN"/>
        </w:rPr>
        <w:t xml:space="preserve"> </w:t>
      </w:r>
    </w:p>
    <w:p w:rsidR="00B616A3" w:rsidRPr="00596CA2" w:rsidRDefault="00B616A3" w:rsidP="00B616A3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     В настоящее время </w:t>
      </w:r>
      <w:r>
        <w:rPr>
          <w:sz w:val="28"/>
          <w:szCs w:val="28"/>
        </w:rPr>
        <w:t>к</w:t>
      </w:r>
      <w:r w:rsidRPr="00596CA2">
        <w:rPr>
          <w:sz w:val="28"/>
          <w:szCs w:val="28"/>
        </w:rPr>
        <w:t>омитет экономики, предпринимательства и торговли администрации города формирует план проведения экспертизы действующих нормативных правовых актов, затрагивающих вопросы осуществления пре</w:t>
      </w:r>
      <w:r w:rsidRPr="00596CA2">
        <w:rPr>
          <w:sz w:val="28"/>
          <w:szCs w:val="28"/>
        </w:rPr>
        <w:t>д</w:t>
      </w:r>
      <w:r w:rsidRPr="00596CA2">
        <w:rPr>
          <w:sz w:val="28"/>
          <w:szCs w:val="28"/>
        </w:rPr>
        <w:t>прин</w:t>
      </w:r>
      <w:r w:rsidRPr="00596CA2">
        <w:rPr>
          <w:sz w:val="28"/>
          <w:szCs w:val="28"/>
        </w:rPr>
        <w:t>и</w:t>
      </w:r>
      <w:r w:rsidRPr="00596CA2">
        <w:rPr>
          <w:sz w:val="28"/>
          <w:szCs w:val="28"/>
        </w:rPr>
        <w:t>мательской и инвестиционной деятельности, на 2023 год.</w:t>
      </w:r>
      <w:r>
        <w:rPr>
          <w:sz w:val="28"/>
          <w:szCs w:val="28"/>
        </w:rPr>
        <w:t xml:space="preserve"> </w:t>
      </w:r>
      <w:r w:rsidRPr="00596CA2">
        <w:rPr>
          <w:sz w:val="28"/>
          <w:szCs w:val="28"/>
        </w:rPr>
        <w:t xml:space="preserve">Предложения </w:t>
      </w:r>
      <w:r w:rsidRPr="00596CA2">
        <w:rPr>
          <w:sz w:val="28"/>
          <w:szCs w:val="28"/>
        </w:rPr>
        <w:lastRenderedPageBreak/>
        <w:t xml:space="preserve">о проведении экспертизы </w:t>
      </w:r>
      <w:r>
        <w:rPr>
          <w:sz w:val="28"/>
          <w:szCs w:val="28"/>
        </w:rPr>
        <w:t>можно</w:t>
      </w:r>
      <w:r w:rsidRPr="00596CA2">
        <w:rPr>
          <w:sz w:val="28"/>
          <w:szCs w:val="28"/>
        </w:rPr>
        <w:t xml:space="preserve"> направлять в комитет экономики, предпр</w:t>
      </w:r>
      <w:r w:rsidRPr="00596CA2">
        <w:rPr>
          <w:sz w:val="28"/>
          <w:szCs w:val="28"/>
        </w:rPr>
        <w:t>и</w:t>
      </w:r>
      <w:r w:rsidRPr="00596CA2">
        <w:rPr>
          <w:sz w:val="28"/>
          <w:szCs w:val="28"/>
        </w:rPr>
        <w:t xml:space="preserve">нимательства и торговли на адрес электронной почты </w:t>
      </w:r>
      <w:hyperlink r:id="rId5" w:history="1">
        <w:r w:rsidRPr="00596CA2">
          <w:rPr>
            <w:rStyle w:val="a6"/>
            <w:color w:val="auto"/>
            <w:sz w:val="28"/>
            <w:szCs w:val="28"/>
            <w:u w:val="none"/>
          </w:rPr>
          <w:t>kep57@mail.ru</w:t>
        </w:r>
      </w:hyperlink>
      <w:r>
        <w:rPr>
          <w:sz w:val="28"/>
          <w:szCs w:val="28"/>
        </w:rPr>
        <w:t>.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о сборе предложений размещена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 в сети Интернет в разделе «Оценка регулирующего воздействия предпринимательской и инвестиционной деятельности». </w:t>
      </w:r>
      <w:r w:rsidRPr="00596CA2">
        <w:rPr>
          <w:sz w:val="28"/>
          <w:szCs w:val="28"/>
        </w:rPr>
        <w:t>П</w:t>
      </w:r>
      <w:r>
        <w:rPr>
          <w:sz w:val="28"/>
          <w:szCs w:val="28"/>
        </w:rPr>
        <w:t>редложения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нимаются до 01 декабря </w:t>
      </w:r>
      <w:r w:rsidRPr="00596CA2">
        <w:rPr>
          <w:sz w:val="28"/>
          <w:szCs w:val="28"/>
        </w:rPr>
        <w:t>2022 г</w:t>
      </w:r>
      <w:r w:rsidRPr="00596CA2">
        <w:rPr>
          <w:sz w:val="28"/>
          <w:szCs w:val="28"/>
        </w:rPr>
        <w:t>о</w:t>
      </w:r>
      <w:r w:rsidRPr="00596CA2">
        <w:rPr>
          <w:sz w:val="28"/>
          <w:szCs w:val="28"/>
        </w:rPr>
        <w:t>да.</w:t>
      </w:r>
    </w:p>
    <w:p w:rsidR="00B616A3" w:rsidRDefault="00B616A3" w:rsidP="00B6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 А. предложила для обсуждения проект постановления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города «Об утверждении  </w:t>
      </w:r>
      <w:proofErr w:type="gramStart"/>
      <w:r>
        <w:rPr>
          <w:sz w:val="28"/>
          <w:szCs w:val="28"/>
        </w:rPr>
        <w:t>плана проведения экспертизы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города</w:t>
      </w:r>
      <w:proofErr w:type="gramEnd"/>
      <w:r>
        <w:rPr>
          <w:sz w:val="28"/>
          <w:szCs w:val="28"/>
        </w:rPr>
        <w:t xml:space="preserve"> Ливны Орловской области, затрагивающих вопросы осуществления предпринимательской и инвестиционной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2023 год». Данный план предусматривает проведение экспертизы 2-х нормативных актов администрации города:</w:t>
      </w:r>
    </w:p>
    <w:p w:rsidR="00B616A3" w:rsidRDefault="00B616A3" w:rsidP="00B616A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от 19.02.2021 года № 15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порядка предоставления субсидий муниципальным унитарным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приятиям города Ливны Орловской области на финансовое обеспечение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по капитальному ремонту объектов муниципальной собственности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Ливны, закрепленных на праве хозяйственного ведения за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предприятиями города».</w:t>
      </w:r>
    </w:p>
    <w:p w:rsidR="00B616A3" w:rsidRDefault="00B616A3" w:rsidP="00B616A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52DB1"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 w:rsidRPr="00B52DB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B52DB1">
        <w:rPr>
          <w:rFonts w:eastAsiaTheme="minorHAnsi"/>
          <w:sz w:val="28"/>
          <w:szCs w:val="28"/>
          <w:lang w:eastAsia="en-US"/>
        </w:rPr>
        <w:t xml:space="preserve"> городского С</w:t>
      </w:r>
      <w:r w:rsidRPr="00B52DB1">
        <w:rPr>
          <w:rFonts w:eastAsiaTheme="minorHAnsi"/>
          <w:sz w:val="28"/>
          <w:szCs w:val="28"/>
          <w:lang w:eastAsia="en-US"/>
        </w:rPr>
        <w:t>о</w:t>
      </w:r>
      <w:r w:rsidRPr="00B52DB1">
        <w:rPr>
          <w:rFonts w:eastAsiaTheme="minorHAnsi"/>
          <w:sz w:val="28"/>
          <w:szCs w:val="28"/>
          <w:lang w:eastAsia="en-US"/>
        </w:rPr>
        <w:t>вета народных депутатов от 25.06.2020 года № 49/527-ГС «Об аренде земельных участков на территории города Ливны Орловской о</w:t>
      </w:r>
      <w:r w:rsidRPr="00B52DB1">
        <w:rPr>
          <w:rFonts w:eastAsiaTheme="minorHAnsi"/>
          <w:sz w:val="28"/>
          <w:szCs w:val="28"/>
          <w:lang w:eastAsia="en-US"/>
        </w:rPr>
        <w:t>б</w:t>
      </w:r>
      <w:r w:rsidRPr="00B52DB1">
        <w:rPr>
          <w:rFonts w:eastAsiaTheme="minorHAnsi"/>
          <w:sz w:val="28"/>
          <w:szCs w:val="28"/>
          <w:lang w:eastAsia="en-US"/>
        </w:rPr>
        <w:t>ласти»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616A3" w:rsidRPr="00B616A3" w:rsidRDefault="00B616A3" w:rsidP="00B616A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Ливны определяет сроки проведения экспертизы.</w:t>
      </w:r>
    </w:p>
    <w:p w:rsidR="00702854" w:rsidRPr="00C97F74" w:rsidRDefault="00702854" w:rsidP="007028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C97F74">
        <w:rPr>
          <w:sz w:val="28"/>
          <w:szCs w:val="28"/>
          <w:u w:val="single"/>
        </w:rPr>
        <w:t xml:space="preserve">Принято решение: </w:t>
      </w:r>
    </w:p>
    <w:p w:rsidR="00702854" w:rsidRDefault="00702854" w:rsidP="0070285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702854" w:rsidRPr="00B616A3" w:rsidRDefault="00702854" w:rsidP="00B616A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Комитету экономики, предпринимательства и торговли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 А.) в случае отсутствия </w:t>
      </w:r>
      <w:r w:rsidR="00BD1A7C">
        <w:rPr>
          <w:sz w:val="28"/>
          <w:szCs w:val="28"/>
        </w:rPr>
        <w:t xml:space="preserve">иных </w:t>
      </w:r>
      <w:r>
        <w:rPr>
          <w:sz w:val="28"/>
          <w:szCs w:val="28"/>
        </w:rPr>
        <w:t>поступивших предложений по экспертизе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актов, организовать утверждение рассмотренн</w:t>
      </w:r>
      <w:r w:rsidR="00BD1A7C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BD1A7C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нормативного акта. </w:t>
      </w:r>
    </w:p>
    <w:p w:rsidR="00B616A3" w:rsidRDefault="00596CA2" w:rsidP="00B61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6332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 втор</w:t>
      </w:r>
      <w:r w:rsidRPr="006A6332">
        <w:rPr>
          <w:sz w:val="28"/>
          <w:szCs w:val="28"/>
          <w:u w:val="single"/>
        </w:rPr>
        <w:t>ому вопросу</w:t>
      </w:r>
      <w:r w:rsidRPr="00D549AF">
        <w:rPr>
          <w:sz w:val="28"/>
          <w:szCs w:val="28"/>
        </w:rPr>
        <w:t xml:space="preserve"> </w:t>
      </w:r>
      <w:proofErr w:type="spellStart"/>
      <w:r w:rsidRPr="00596CA2">
        <w:rPr>
          <w:sz w:val="28"/>
          <w:szCs w:val="28"/>
        </w:rPr>
        <w:t>Золкина</w:t>
      </w:r>
      <w:proofErr w:type="spellEnd"/>
      <w:r w:rsidRPr="00596CA2">
        <w:rPr>
          <w:sz w:val="28"/>
          <w:szCs w:val="28"/>
        </w:rPr>
        <w:t xml:space="preserve"> С. А. </w:t>
      </w:r>
      <w:r w:rsidR="00B616A3">
        <w:rPr>
          <w:sz w:val="28"/>
          <w:szCs w:val="28"/>
        </w:rPr>
        <w:t>предложила утвердить план работы К</w:t>
      </w:r>
      <w:r w:rsidR="00B616A3">
        <w:rPr>
          <w:sz w:val="28"/>
          <w:szCs w:val="28"/>
        </w:rPr>
        <w:t>о</w:t>
      </w:r>
      <w:r w:rsidR="00B616A3">
        <w:rPr>
          <w:sz w:val="28"/>
          <w:szCs w:val="28"/>
        </w:rPr>
        <w:t>ординационного совета на 2023 год.</w:t>
      </w:r>
    </w:p>
    <w:p w:rsidR="00BF5F31" w:rsidRDefault="00B616A3" w:rsidP="007502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принято единогласно.</w:t>
      </w:r>
    </w:p>
    <w:p w:rsidR="005542E5" w:rsidRDefault="005542E5" w:rsidP="00D549AF">
      <w:pPr>
        <w:shd w:val="clear" w:color="auto" w:fill="FFFFFF"/>
        <w:jc w:val="both"/>
        <w:rPr>
          <w:bCs/>
          <w:sz w:val="28"/>
          <w:szCs w:val="28"/>
        </w:rPr>
      </w:pPr>
    </w:p>
    <w:p w:rsidR="005542E5" w:rsidRDefault="005542E5" w:rsidP="00D549AF">
      <w:pPr>
        <w:shd w:val="clear" w:color="auto" w:fill="FFFFFF"/>
        <w:jc w:val="both"/>
        <w:rPr>
          <w:bCs/>
          <w:sz w:val="28"/>
          <w:szCs w:val="28"/>
        </w:rPr>
      </w:pPr>
    </w:p>
    <w:p w:rsidR="002A66A4" w:rsidRDefault="002A66A4" w:rsidP="00F87D59">
      <w:pPr>
        <w:jc w:val="both"/>
        <w:rPr>
          <w:sz w:val="28"/>
          <w:szCs w:val="28"/>
        </w:rPr>
      </w:pP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председатель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                                                       </w:t>
      </w:r>
      <w:r w:rsidR="001B3701">
        <w:rPr>
          <w:sz w:val="28"/>
          <w:szCs w:val="28"/>
        </w:rPr>
        <w:t xml:space="preserve">      </w:t>
      </w:r>
      <w:r>
        <w:rPr>
          <w:sz w:val="28"/>
          <w:szCs w:val="28"/>
        </w:rPr>
        <w:t>Л.И.Полунина</w:t>
      </w:r>
    </w:p>
    <w:p w:rsidR="00F64964" w:rsidRDefault="00F64964" w:rsidP="00F64964">
      <w:pPr>
        <w:jc w:val="both"/>
      </w:pPr>
    </w:p>
    <w:p w:rsidR="00F64964" w:rsidRDefault="00F64964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64964" w:rsidRPr="00F74D4F" w:rsidRDefault="00F64964" w:rsidP="00F64964">
      <w:pPr>
        <w:jc w:val="both"/>
        <w:rPr>
          <w:sz w:val="20"/>
          <w:szCs w:val="20"/>
        </w:rPr>
      </w:pPr>
      <w:r w:rsidRPr="00F74D4F">
        <w:rPr>
          <w:sz w:val="20"/>
          <w:szCs w:val="20"/>
        </w:rPr>
        <w:t>Протокол вела:</w:t>
      </w:r>
    </w:p>
    <w:p w:rsidR="008B7DE8" w:rsidRDefault="00AD326D" w:rsidP="00BB2613">
      <w:pPr>
        <w:jc w:val="both"/>
      </w:pPr>
      <w:proofErr w:type="spellStart"/>
      <w:r>
        <w:rPr>
          <w:sz w:val="20"/>
          <w:szCs w:val="20"/>
        </w:rPr>
        <w:t>Золкина</w:t>
      </w:r>
      <w:proofErr w:type="spellEnd"/>
      <w:r>
        <w:rPr>
          <w:sz w:val="20"/>
          <w:szCs w:val="20"/>
        </w:rPr>
        <w:t xml:space="preserve"> С. А.</w:t>
      </w:r>
    </w:p>
    <w:sectPr w:rsidR="008B7DE8" w:rsidSect="006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64964"/>
    <w:rsid w:val="00077DB3"/>
    <w:rsid w:val="000E33F3"/>
    <w:rsid w:val="0011656E"/>
    <w:rsid w:val="00132A03"/>
    <w:rsid w:val="001344C6"/>
    <w:rsid w:val="001571DA"/>
    <w:rsid w:val="001B3701"/>
    <w:rsid w:val="0026128D"/>
    <w:rsid w:val="002A66A4"/>
    <w:rsid w:val="002D1E13"/>
    <w:rsid w:val="00302180"/>
    <w:rsid w:val="00357645"/>
    <w:rsid w:val="003726B7"/>
    <w:rsid w:val="003A0F5E"/>
    <w:rsid w:val="003C16AB"/>
    <w:rsid w:val="004071C9"/>
    <w:rsid w:val="004D3343"/>
    <w:rsid w:val="004D4045"/>
    <w:rsid w:val="004F06BE"/>
    <w:rsid w:val="00506AB2"/>
    <w:rsid w:val="00514C30"/>
    <w:rsid w:val="005542E5"/>
    <w:rsid w:val="00580A24"/>
    <w:rsid w:val="00596CA2"/>
    <w:rsid w:val="005B059C"/>
    <w:rsid w:val="005B3EF2"/>
    <w:rsid w:val="00624373"/>
    <w:rsid w:val="00626C78"/>
    <w:rsid w:val="006A6332"/>
    <w:rsid w:val="00702854"/>
    <w:rsid w:val="00704F81"/>
    <w:rsid w:val="007502B7"/>
    <w:rsid w:val="00877AFC"/>
    <w:rsid w:val="008B7DE8"/>
    <w:rsid w:val="008E17A9"/>
    <w:rsid w:val="00AA105C"/>
    <w:rsid w:val="00AD326D"/>
    <w:rsid w:val="00AE04D3"/>
    <w:rsid w:val="00B24731"/>
    <w:rsid w:val="00B616A3"/>
    <w:rsid w:val="00BB2613"/>
    <w:rsid w:val="00BD1A7C"/>
    <w:rsid w:val="00BF5F31"/>
    <w:rsid w:val="00C035EC"/>
    <w:rsid w:val="00C50D21"/>
    <w:rsid w:val="00C97F74"/>
    <w:rsid w:val="00CB3283"/>
    <w:rsid w:val="00CB6D5E"/>
    <w:rsid w:val="00CC5509"/>
    <w:rsid w:val="00CD3016"/>
    <w:rsid w:val="00D021EA"/>
    <w:rsid w:val="00D549AF"/>
    <w:rsid w:val="00D72AFF"/>
    <w:rsid w:val="00DC63DF"/>
    <w:rsid w:val="00E04D61"/>
    <w:rsid w:val="00E46464"/>
    <w:rsid w:val="00F64964"/>
    <w:rsid w:val="00F75C32"/>
    <w:rsid w:val="00F87D59"/>
    <w:rsid w:val="00F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9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3A0F5E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6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p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F31F-8711-433B-AC11-4399AC01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19</cp:revision>
  <cp:lastPrinted>2022-12-28T12:35:00Z</cp:lastPrinted>
  <dcterms:created xsi:type="dcterms:W3CDTF">2020-04-20T19:44:00Z</dcterms:created>
  <dcterms:modified xsi:type="dcterms:W3CDTF">2022-12-28T12:43:00Z</dcterms:modified>
</cp:coreProperties>
</file>