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C561FA" w:rsidRDefault="00EA549A" w:rsidP="00EA549A">
      <w:pPr>
        <w:pStyle w:val="ConsPlusTitlePage"/>
        <w:rPr>
          <w:sz w:val="2"/>
          <w:szCs w:val="2"/>
        </w:rPr>
      </w:pPr>
    </w:p>
    <w:p w:rsidR="00EA549A" w:rsidRPr="00C561FA" w:rsidRDefault="00F87C9F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C561FA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C561FA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561FA" w:rsidRDefault="00EA549A" w:rsidP="00EA549A">
      <w:pPr>
        <w:rPr>
          <w:sz w:val="16"/>
          <w:szCs w:val="16"/>
        </w:rPr>
      </w:pPr>
    </w:p>
    <w:p w:rsidR="00EA549A" w:rsidRPr="00C561FA" w:rsidRDefault="00EA549A" w:rsidP="00EA549A">
      <w:pPr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ПОСТАНОВЛЕНИЕ</w:t>
      </w:r>
    </w:p>
    <w:p w:rsidR="00EA549A" w:rsidRPr="00C561F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C561FA" w:rsidRDefault="00EB32F7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25 августа </w:t>
      </w:r>
      <w:r w:rsidR="000209A4" w:rsidRPr="00C561FA">
        <w:rPr>
          <w:sz w:val="28"/>
          <w:szCs w:val="28"/>
        </w:rPr>
        <w:t>20</w:t>
      </w:r>
      <w:r w:rsidR="00B915EF" w:rsidRPr="00C561FA">
        <w:rPr>
          <w:sz w:val="28"/>
          <w:szCs w:val="28"/>
        </w:rPr>
        <w:t>20</w:t>
      </w:r>
      <w:r w:rsidR="00EA549A" w:rsidRPr="00C561FA">
        <w:rPr>
          <w:sz w:val="28"/>
          <w:szCs w:val="28"/>
        </w:rPr>
        <w:t xml:space="preserve"> года                 </w:t>
      </w:r>
      <w:r w:rsidR="006B60A8" w:rsidRPr="00C561FA">
        <w:rPr>
          <w:sz w:val="28"/>
          <w:szCs w:val="28"/>
        </w:rPr>
        <w:t xml:space="preserve"> </w:t>
      </w:r>
      <w:r w:rsidR="00B2132F" w:rsidRPr="00C561FA">
        <w:rPr>
          <w:sz w:val="28"/>
          <w:szCs w:val="28"/>
        </w:rPr>
        <w:t xml:space="preserve">                      </w:t>
      </w:r>
      <w:r w:rsidR="006B60A8" w:rsidRPr="00C561FA">
        <w:rPr>
          <w:sz w:val="28"/>
          <w:szCs w:val="28"/>
        </w:rPr>
        <w:t xml:space="preserve">  </w:t>
      </w:r>
      <w:r w:rsidR="00EA549A" w:rsidRPr="00C561FA">
        <w:rPr>
          <w:sz w:val="28"/>
          <w:szCs w:val="28"/>
        </w:rPr>
        <w:t xml:space="preserve">  </w:t>
      </w:r>
      <w:r w:rsidR="00A634F7" w:rsidRPr="00C561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A634F7" w:rsidRPr="00C561FA">
        <w:rPr>
          <w:sz w:val="28"/>
          <w:szCs w:val="28"/>
        </w:rPr>
        <w:t xml:space="preserve"> </w:t>
      </w:r>
      <w:r w:rsidR="00EA549A" w:rsidRPr="00C561FA">
        <w:rPr>
          <w:sz w:val="28"/>
          <w:szCs w:val="28"/>
        </w:rPr>
        <w:t xml:space="preserve">№ </w:t>
      </w:r>
      <w:r>
        <w:rPr>
          <w:sz w:val="28"/>
          <w:szCs w:val="28"/>
        </w:rPr>
        <w:t>476</w:t>
      </w:r>
    </w:p>
    <w:p w:rsidR="00EA549A" w:rsidRPr="00C561FA" w:rsidRDefault="00EA549A" w:rsidP="00EA549A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     </w:t>
      </w:r>
      <w:r w:rsidR="00B915EF" w:rsidRPr="00C561FA"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>г. Ливны</w:t>
      </w:r>
    </w:p>
    <w:p w:rsidR="00EA549A" w:rsidRPr="00C561FA" w:rsidRDefault="00EA549A" w:rsidP="00EA549A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EA549A" w:rsidRPr="00C561FA" w:rsidTr="00A1287C">
        <w:tc>
          <w:tcPr>
            <w:tcW w:w="6408" w:type="dxa"/>
          </w:tcPr>
          <w:p w:rsidR="002524FA" w:rsidRPr="00C561FA" w:rsidRDefault="00EA549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</w:t>
            </w:r>
            <w:r w:rsidR="002524FA" w:rsidRPr="00C561FA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530670" w:rsidRPr="00C561FA" w:rsidRDefault="002524F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EA549A" w:rsidRPr="00C561FA" w:rsidRDefault="002524F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от 19 ноября</w:t>
            </w:r>
            <w:r w:rsidR="00530670" w:rsidRPr="00C561FA">
              <w:rPr>
                <w:bCs/>
                <w:sz w:val="28"/>
                <w:szCs w:val="28"/>
              </w:rPr>
              <w:t xml:space="preserve"> </w:t>
            </w:r>
            <w:r w:rsidRPr="00C561FA">
              <w:rPr>
                <w:bCs/>
                <w:sz w:val="28"/>
                <w:szCs w:val="28"/>
              </w:rPr>
              <w:t>2019 года № 814 «О</w:t>
            </w:r>
            <w:r w:rsidR="00EA549A" w:rsidRPr="00C561FA">
              <w:rPr>
                <w:bCs/>
                <w:sz w:val="28"/>
                <w:szCs w:val="28"/>
              </w:rPr>
              <w:t>б утверждении муниципальной</w:t>
            </w:r>
            <w:r w:rsidR="00A1287C" w:rsidRPr="00C561FA">
              <w:rPr>
                <w:bCs/>
                <w:sz w:val="28"/>
                <w:szCs w:val="28"/>
              </w:rPr>
              <w:t xml:space="preserve"> </w:t>
            </w:r>
            <w:r w:rsidR="00EA549A" w:rsidRPr="00C561FA">
              <w:rPr>
                <w:bCs/>
                <w:sz w:val="28"/>
                <w:szCs w:val="28"/>
              </w:rPr>
              <w:t xml:space="preserve">программы </w:t>
            </w:r>
            <w:r w:rsidR="00114CB1" w:rsidRPr="00C561FA">
              <w:rPr>
                <w:rFonts w:eastAsia="Calibri"/>
                <w:sz w:val="28"/>
                <w:szCs w:val="28"/>
                <w:lang w:eastAsia="en-US"/>
              </w:rPr>
              <w:t>«Образование в городе</w:t>
            </w:r>
            <w:r w:rsidR="00EA549A" w:rsidRPr="00C561FA">
              <w:rPr>
                <w:rFonts w:eastAsia="Calibri"/>
                <w:sz w:val="28"/>
                <w:szCs w:val="28"/>
                <w:lang w:eastAsia="en-US"/>
              </w:rPr>
              <w:t xml:space="preserve"> Ливны Орловской области</w:t>
            </w:r>
            <w:r w:rsidR="00F14B15" w:rsidRPr="00C561FA">
              <w:rPr>
                <w:rFonts w:eastAsia="Calibri"/>
                <w:sz w:val="28"/>
                <w:szCs w:val="28"/>
                <w:lang w:eastAsia="en-US"/>
              </w:rPr>
              <w:t xml:space="preserve"> на 2020 – 2025 годы</w:t>
            </w:r>
            <w:r w:rsidR="00EA549A" w:rsidRPr="00C561FA">
              <w:rPr>
                <w:bCs/>
                <w:sz w:val="28"/>
                <w:szCs w:val="28"/>
              </w:rPr>
              <w:t>»</w:t>
            </w:r>
          </w:p>
          <w:p w:rsidR="00EA549A" w:rsidRPr="00C561FA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C561FA" w:rsidRDefault="00EA549A" w:rsidP="00EA549A">
            <w:pPr>
              <w:rPr>
                <w:szCs w:val="28"/>
              </w:rPr>
            </w:pPr>
          </w:p>
        </w:tc>
      </w:tr>
    </w:tbl>
    <w:p w:rsidR="006314B0" w:rsidRPr="00C561FA" w:rsidRDefault="006314B0" w:rsidP="00A12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соответствии</w:t>
      </w:r>
      <w:r w:rsidR="00A1287C" w:rsidRPr="00C561FA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с</w:t>
      </w:r>
      <w:r w:rsidR="00A1287C" w:rsidRPr="00C561FA">
        <w:rPr>
          <w:sz w:val="28"/>
          <w:szCs w:val="28"/>
        </w:rPr>
        <w:t xml:space="preserve"> Ф</w:t>
      </w:r>
      <w:r w:rsidRPr="00C561FA">
        <w:rPr>
          <w:sz w:val="28"/>
          <w:szCs w:val="28"/>
        </w:rPr>
        <w:t>едеральны</w:t>
      </w:r>
      <w:r w:rsidR="00A1287C" w:rsidRPr="00C561FA">
        <w:rPr>
          <w:sz w:val="28"/>
          <w:szCs w:val="28"/>
        </w:rPr>
        <w:t xml:space="preserve">м законом от 6 октября 2003 года </w:t>
      </w:r>
      <w:r w:rsidR="006257BC" w:rsidRPr="00C561FA">
        <w:rPr>
          <w:sz w:val="28"/>
          <w:szCs w:val="28"/>
        </w:rPr>
        <w:br/>
      </w:r>
      <w:hyperlink r:id="rId7" w:history="1">
        <w:r w:rsidRPr="00C561FA">
          <w:rPr>
            <w:sz w:val="28"/>
            <w:szCs w:val="28"/>
          </w:rPr>
          <w:t>№ 131-ФЗ</w:t>
        </w:r>
      </w:hyperlink>
      <w:r w:rsidRPr="00C561FA">
        <w:rPr>
          <w:sz w:val="28"/>
          <w:szCs w:val="28"/>
        </w:rPr>
        <w:t xml:space="preserve"> «Об общих принципах организации местного самоуправления </w:t>
      </w:r>
      <w:r w:rsidR="006257BC" w:rsidRPr="00C561FA">
        <w:rPr>
          <w:sz w:val="28"/>
          <w:szCs w:val="28"/>
        </w:rPr>
        <w:br/>
      </w:r>
      <w:r w:rsidRPr="00C561FA">
        <w:rPr>
          <w:sz w:val="28"/>
          <w:szCs w:val="28"/>
        </w:rPr>
        <w:t xml:space="preserve">в Российской Федерации», </w:t>
      </w:r>
      <w:r w:rsidR="00A1287C" w:rsidRPr="00C561FA">
        <w:rPr>
          <w:sz w:val="28"/>
          <w:szCs w:val="28"/>
        </w:rPr>
        <w:t xml:space="preserve">Федеральным законом </w:t>
      </w:r>
      <w:r w:rsidRPr="00C561FA">
        <w:rPr>
          <w:sz w:val="28"/>
          <w:szCs w:val="28"/>
        </w:rPr>
        <w:t>от 29 декабря 2012 г</w:t>
      </w:r>
      <w:r w:rsidR="00A1287C" w:rsidRPr="00C561FA">
        <w:rPr>
          <w:sz w:val="28"/>
          <w:szCs w:val="28"/>
        </w:rPr>
        <w:t xml:space="preserve">ода </w:t>
      </w:r>
      <w:r w:rsidR="006257BC" w:rsidRPr="00C561FA">
        <w:rPr>
          <w:sz w:val="28"/>
          <w:szCs w:val="28"/>
        </w:rPr>
        <w:br/>
      </w:r>
      <w:hyperlink r:id="rId8" w:history="1">
        <w:r w:rsidR="004D3BC8" w:rsidRPr="00C561FA">
          <w:rPr>
            <w:sz w:val="28"/>
            <w:szCs w:val="28"/>
          </w:rPr>
          <w:t>№</w:t>
        </w:r>
        <w:r w:rsidR="006257BC" w:rsidRPr="00C561FA">
          <w:rPr>
            <w:sz w:val="28"/>
            <w:szCs w:val="28"/>
          </w:rPr>
          <w:t xml:space="preserve"> </w:t>
        </w:r>
        <w:r w:rsidRPr="00C561FA">
          <w:rPr>
            <w:sz w:val="28"/>
            <w:szCs w:val="28"/>
          </w:rPr>
          <w:t>273-ФЗ</w:t>
        </w:r>
      </w:hyperlink>
      <w:r w:rsidR="007064D0" w:rsidRPr="00C561FA">
        <w:rPr>
          <w:sz w:val="28"/>
          <w:szCs w:val="28"/>
        </w:rPr>
        <w:t xml:space="preserve"> «</w:t>
      </w:r>
      <w:r w:rsidRPr="00C561FA">
        <w:rPr>
          <w:sz w:val="28"/>
          <w:szCs w:val="28"/>
        </w:rPr>
        <w:t xml:space="preserve">Об образовании в Российской Федерации», </w:t>
      </w:r>
      <w:hyperlink r:id="rId9" w:history="1">
        <w:r w:rsidRPr="00C561FA">
          <w:rPr>
            <w:sz w:val="28"/>
            <w:szCs w:val="28"/>
          </w:rPr>
          <w:t>постановлением</w:t>
        </w:r>
      </w:hyperlink>
      <w:r w:rsidR="00A1287C" w:rsidRPr="00C561FA">
        <w:rPr>
          <w:sz w:val="28"/>
          <w:szCs w:val="28"/>
        </w:rPr>
        <w:t xml:space="preserve"> администрации города Ливны от 5 марта 2013 года №11 «</w:t>
      </w:r>
      <w:r w:rsidR="00A1287C" w:rsidRPr="00C561FA">
        <w:rPr>
          <w:iCs/>
          <w:sz w:val="28"/>
          <w:szCs w:val="28"/>
        </w:rPr>
        <w:t xml:space="preserve">О разработке, утверждении и реализации муниципальных программ на территории города Ливны Орловской области» </w:t>
      </w:r>
      <w:r w:rsidRPr="00C561FA">
        <w:rPr>
          <w:sz w:val="28"/>
          <w:szCs w:val="28"/>
        </w:rPr>
        <w:t xml:space="preserve">администрация города Ливны </w:t>
      </w:r>
      <w:r w:rsidRPr="00C561FA">
        <w:rPr>
          <w:spacing w:val="40"/>
          <w:sz w:val="28"/>
          <w:szCs w:val="28"/>
        </w:rPr>
        <w:t>постановляет</w:t>
      </w:r>
      <w:r w:rsidRPr="00C561FA">
        <w:rPr>
          <w:sz w:val="28"/>
          <w:szCs w:val="28"/>
        </w:rPr>
        <w:t>:</w:t>
      </w:r>
    </w:p>
    <w:p w:rsidR="002524FA" w:rsidRPr="00C561FA" w:rsidRDefault="002524FA" w:rsidP="00F063F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 w:rsidRPr="00C561FA">
        <w:rPr>
          <w:sz w:val="28"/>
          <w:szCs w:val="28"/>
        </w:rPr>
        <w:t xml:space="preserve">1. Внести в </w:t>
      </w:r>
      <w:r w:rsidR="00AC35CB" w:rsidRPr="00C561FA">
        <w:rPr>
          <w:sz w:val="28"/>
          <w:szCs w:val="28"/>
        </w:rPr>
        <w:t>п</w:t>
      </w:r>
      <w:r w:rsidRPr="00C561FA">
        <w:rPr>
          <w:sz w:val="28"/>
          <w:szCs w:val="28"/>
        </w:rPr>
        <w:t>риложение к постановлению администрации города Ливны от 19 ноября 2019 года № 814 «Об утверждении муниципальной программы «Образование в городе Ливны Орловской области на 2020 – 2025 годы» следующие изменения:</w:t>
      </w:r>
    </w:p>
    <w:p w:rsidR="00E905C3" w:rsidRPr="00C561FA" w:rsidRDefault="001552EE" w:rsidP="00E905C3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1"/>
      </w:pPr>
      <w:r w:rsidRPr="00C561FA">
        <w:rPr>
          <w:sz w:val="28"/>
          <w:szCs w:val="28"/>
        </w:rPr>
        <w:t>1.</w:t>
      </w:r>
      <w:r w:rsidR="00BD06AC" w:rsidRPr="00C561FA">
        <w:rPr>
          <w:sz w:val="28"/>
          <w:szCs w:val="28"/>
        </w:rPr>
        <w:t>1</w:t>
      </w:r>
      <w:r w:rsidRPr="00C561FA">
        <w:rPr>
          <w:sz w:val="28"/>
          <w:szCs w:val="28"/>
        </w:rPr>
        <w:t>.</w:t>
      </w:r>
      <w:r w:rsidRPr="00C561FA">
        <w:t xml:space="preserve"> </w:t>
      </w:r>
      <w:r w:rsidR="00E905C3" w:rsidRPr="00C561FA">
        <w:rPr>
          <w:sz w:val="28"/>
          <w:szCs w:val="28"/>
        </w:rPr>
        <w:t>В Паспорте муниципальной программы строки «Объемы источники финансирования муниципальной программы» и «Объемы и источники финансирования по подпрограммам на каждый год исполнения муниципальной программы» изложить в следующей редакции: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434"/>
      </w:tblGrid>
      <w:tr w:rsidR="0070519A" w:rsidRPr="00C561FA" w:rsidTr="00D915FA">
        <w:tc>
          <w:tcPr>
            <w:tcW w:w="1984" w:type="dxa"/>
          </w:tcPr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434" w:type="dxa"/>
          </w:tcPr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ind w:firstLine="539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Общий объем средств, предусмотренных на Программу – 3 082 359,23 тыс. рублей, в том числе: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2020 год – 530206,93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2021 год – 497345,3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2022 год – 474897,9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2023 год – 526230,7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2024 год – 527036,2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 xml:space="preserve">2025 год – 526642,2 тыс. рублей; 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из них: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федеральный бюджет – 110 388,43 тыс. рублей, в том числе: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lastRenderedPageBreak/>
              <w:t>2020 год – 10904,43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2021 год – 19896,8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2022 год – 19896,8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2023 год – 19896,8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2024 год – 19896,8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2025 год – 19896,8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областной бюджет – 1 959 640,1 тыс. рублей, в том числе: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2020 год – 350003,2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2021 год – 310031,16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2022 год – 287403,46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2023 год – 337400,76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2024 год – 337400,76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2025 год – 337400,76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городской бюджет – 1012330,7 тыс. рублей, в том числе: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2020 год – 169299,3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2021 год – 167417,34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2022 год – 167597,64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2023 год – 168933,14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2024 год – 169738,64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ind w:left="568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2025 год – 169344,64 тыс. рублей.</w:t>
            </w:r>
          </w:p>
        </w:tc>
      </w:tr>
      <w:tr w:rsidR="00C561FA" w:rsidRPr="00C561FA" w:rsidTr="00D915FA">
        <w:tc>
          <w:tcPr>
            <w:tcW w:w="1984" w:type="dxa"/>
          </w:tcPr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lastRenderedPageBreak/>
              <w:t>Объемы и источники финансирования по подпрограммам на каждый год исполнения муниципальной программы</w:t>
            </w:r>
          </w:p>
        </w:tc>
        <w:tc>
          <w:tcPr>
            <w:tcW w:w="7434" w:type="dxa"/>
          </w:tcPr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1) Подпрограмма 1 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 xml:space="preserve">Общий объем средств, предусмотренных на подпрограмму 1 – 3 030 351,23  тыс. рублей, из них: 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- федеральный бюджет – 110 388,43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 xml:space="preserve">- областной бюджет – 1 933 983,3 тыс. рублей; 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- городской бюджет – 985 979,5 тыс. рублей.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 xml:space="preserve">2) Подпрограмма 2 «Муниципальная поддержка работников системы образования, талантливых детей и молодежи в городе Ливны» 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Общий объем средств, предусмотренных на подпрограмму 2 – 3 070,2 тыс. рублей, из них: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-  городской бюджет 3 070,2 тыс. рублей.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3) Подпрограмма 3 «Функционирование и развитие сети образовательных организаций города Ливны»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 xml:space="preserve">Общий объем средств, предусмотренных на подпрограмму 3 – 48 937,8 тыс. рублей, из них: 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- областной бюджет – 25 656,8 тыс. рублей;</w:t>
            </w:r>
          </w:p>
          <w:p w:rsidR="0070519A" w:rsidRPr="00C561FA" w:rsidRDefault="0070519A" w:rsidP="00D915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- городской бюджет – 23 281,0 тыс. рублей.</w:t>
            </w:r>
          </w:p>
        </w:tc>
      </w:tr>
    </w:tbl>
    <w:p w:rsidR="005255C2" w:rsidRPr="00C561FA" w:rsidRDefault="00E905C3" w:rsidP="005255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1.2. </w:t>
      </w:r>
      <w:r w:rsidR="005255C2" w:rsidRPr="00C561FA">
        <w:rPr>
          <w:sz w:val="28"/>
          <w:szCs w:val="28"/>
        </w:rPr>
        <w:t xml:space="preserve">В </w:t>
      </w:r>
      <w:r w:rsidR="00E61888" w:rsidRPr="00C561FA">
        <w:rPr>
          <w:sz w:val="28"/>
          <w:szCs w:val="28"/>
        </w:rPr>
        <w:t>Раздел</w:t>
      </w:r>
      <w:r w:rsidR="005255C2" w:rsidRPr="00C561FA">
        <w:rPr>
          <w:sz w:val="28"/>
          <w:szCs w:val="28"/>
        </w:rPr>
        <w:t>е</w:t>
      </w:r>
      <w:r w:rsidR="00E61888" w:rsidRPr="00C561FA">
        <w:rPr>
          <w:sz w:val="28"/>
          <w:szCs w:val="28"/>
        </w:rPr>
        <w:t xml:space="preserve"> </w:t>
      </w:r>
      <w:r w:rsidR="005255C2" w:rsidRPr="00C561FA">
        <w:rPr>
          <w:sz w:val="28"/>
          <w:szCs w:val="28"/>
          <w:lang w:val="en-US"/>
        </w:rPr>
        <w:t>III</w:t>
      </w:r>
      <w:r w:rsidR="00E61888" w:rsidRPr="00C561FA">
        <w:rPr>
          <w:sz w:val="28"/>
          <w:szCs w:val="28"/>
        </w:rPr>
        <w:t xml:space="preserve"> </w:t>
      </w:r>
      <w:r w:rsidR="005255C2" w:rsidRPr="00C561FA">
        <w:rPr>
          <w:sz w:val="28"/>
          <w:szCs w:val="28"/>
        </w:rPr>
        <w:t>«</w:t>
      </w:r>
      <w:r w:rsidR="00E61888" w:rsidRPr="00C561FA">
        <w:rPr>
          <w:sz w:val="28"/>
          <w:szCs w:val="28"/>
        </w:rPr>
        <w:t>Обобщенная характеристика основных мероприятий, реализуемых местным самоуправлением при реализации муниципальной программы</w:t>
      </w:r>
      <w:r w:rsidR="005255C2" w:rsidRPr="00C561FA">
        <w:rPr>
          <w:sz w:val="28"/>
          <w:szCs w:val="28"/>
        </w:rPr>
        <w:t xml:space="preserve">» в абзац «Подпрограмма 1 «Развитие системы дошкольного и </w:t>
      </w:r>
      <w:r w:rsidR="005255C2" w:rsidRPr="00C561FA">
        <w:rPr>
          <w:sz w:val="28"/>
          <w:szCs w:val="28"/>
        </w:rPr>
        <w:lastRenderedPageBreak/>
        <w:t>общего образования детей, воспитательной работы в образовательных организациях города Ливны» добавить пункт 7 следующего содержания:</w:t>
      </w:r>
    </w:p>
    <w:p w:rsidR="005255C2" w:rsidRPr="00C561FA" w:rsidRDefault="005255C2" w:rsidP="005255C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ab/>
        <w:t>«7. Организация бесплатного горячего питания обучающихся, получающих начальное общее образование в муниципальных общеобразовательных организациях.».</w:t>
      </w:r>
    </w:p>
    <w:p w:rsidR="00D75EB0" w:rsidRPr="00C561FA" w:rsidRDefault="005255C2" w:rsidP="00E61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1.3. </w:t>
      </w:r>
      <w:r w:rsidR="00D75EB0" w:rsidRPr="00C561FA">
        <w:rPr>
          <w:sz w:val="28"/>
          <w:szCs w:val="28"/>
        </w:rPr>
        <w:t xml:space="preserve">В </w:t>
      </w:r>
      <w:r w:rsidR="00E905C3" w:rsidRPr="00C561FA">
        <w:rPr>
          <w:sz w:val="28"/>
          <w:szCs w:val="28"/>
        </w:rPr>
        <w:t>Раздел</w:t>
      </w:r>
      <w:r w:rsidR="000F0F81" w:rsidRPr="00C561FA">
        <w:rPr>
          <w:sz w:val="28"/>
          <w:szCs w:val="28"/>
        </w:rPr>
        <w:t>е</w:t>
      </w:r>
      <w:r w:rsidR="00E905C3" w:rsidRPr="00C561FA">
        <w:rPr>
          <w:sz w:val="28"/>
          <w:szCs w:val="28"/>
        </w:rPr>
        <w:t xml:space="preserve"> </w:t>
      </w:r>
      <w:r w:rsidR="00E905C3" w:rsidRPr="00C561FA">
        <w:rPr>
          <w:sz w:val="28"/>
          <w:szCs w:val="28"/>
          <w:lang w:val="en-US"/>
        </w:rPr>
        <w:t>V</w:t>
      </w:r>
      <w:r w:rsidR="00E905C3" w:rsidRPr="00C561FA">
        <w:rPr>
          <w:sz w:val="28"/>
          <w:szCs w:val="28"/>
        </w:rPr>
        <w:t xml:space="preserve"> «</w:t>
      </w:r>
      <w:r w:rsidR="00D75EB0" w:rsidRPr="00C561FA">
        <w:rPr>
          <w:sz w:val="28"/>
          <w:szCs w:val="28"/>
        </w:rPr>
        <w:t>Обоснование выделения и включения в состав муниципальной программы предусмотренных к реализации муниципальных подпрограмм</w:t>
      </w:r>
      <w:r w:rsidR="00E905C3" w:rsidRPr="00C561FA">
        <w:rPr>
          <w:sz w:val="28"/>
          <w:szCs w:val="28"/>
        </w:rPr>
        <w:t xml:space="preserve">» </w:t>
      </w:r>
      <w:r w:rsidR="00D75EB0" w:rsidRPr="00C561FA">
        <w:rPr>
          <w:sz w:val="28"/>
          <w:szCs w:val="28"/>
        </w:rPr>
        <w:t>первый абзац дополнить пунктом 7 следующего содержания:</w:t>
      </w:r>
    </w:p>
    <w:p w:rsidR="00D75EB0" w:rsidRPr="00C561FA" w:rsidRDefault="00D75EB0" w:rsidP="00E618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«7)</w:t>
      </w:r>
      <w:r w:rsidRPr="00C561FA">
        <w:rPr>
          <w:sz w:val="28"/>
          <w:szCs w:val="28"/>
        </w:rPr>
        <w:tab/>
        <w:t>организация горячего питания обучающихся в муниципальных общеобразовательных организациях.».</w:t>
      </w:r>
    </w:p>
    <w:p w:rsidR="00D75EB0" w:rsidRPr="00C561FA" w:rsidRDefault="00D75EB0" w:rsidP="00D75E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1.4. Раздел </w:t>
      </w:r>
      <w:r w:rsidRPr="00C561FA">
        <w:rPr>
          <w:sz w:val="28"/>
          <w:szCs w:val="28"/>
          <w:lang w:val="en-US"/>
        </w:rPr>
        <w:t>VII</w:t>
      </w:r>
      <w:r w:rsidRPr="00C561FA">
        <w:rPr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программы» изложить в новой редакции согласно приложению 1 к настоящему постановлению.</w:t>
      </w:r>
    </w:p>
    <w:p w:rsidR="00655AB5" w:rsidRPr="00C561FA" w:rsidRDefault="00655AB5" w:rsidP="00A9708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61FA">
        <w:rPr>
          <w:sz w:val="28"/>
          <w:szCs w:val="28"/>
        </w:rPr>
        <w:t>1.</w:t>
      </w:r>
      <w:r w:rsidR="00416889" w:rsidRPr="00C561FA">
        <w:rPr>
          <w:sz w:val="28"/>
          <w:szCs w:val="28"/>
        </w:rPr>
        <w:t>5</w:t>
      </w:r>
      <w:r w:rsidRPr="00C561FA">
        <w:rPr>
          <w:sz w:val="28"/>
          <w:szCs w:val="28"/>
        </w:rPr>
        <w:t>.</w:t>
      </w:r>
      <w:r w:rsidRPr="00C561FA">
        <w:t xml:space="preserve"> </w:t>
      </w:r>
      <w:r w:rsidRPr="00C561FA">
        <w:rPr>
          <w:sz w:val="28"/>
          <w:szCs w:val="28"/>
        </w:rPr>
        <w:t xml:space="preserve">В приложении </w:t>
      </w:r>
      <w:r w:rsidR="00416889" w:rsidRPr="00C561FA">
        <w:rPr>
          <w:sz w:val="28"/>
          <w:szCs w:val="28"/>
        </w:rPr>
        <w:t>1</w:t>
      </w:r>
      <w:r w:rsidRPr="00C561FA">
        <w:rPr>
          <w:sz w:val="28"/>
          <w:szCs w:val="28"/>
        </w:rPr>
        <w:t xml:space="preserve"> к муниципальной программе «Образование в городе Ливны Орловской области на 2020 – 2025 годы»:</w:t>
      </w:r>
    </w:p>
    <w:p w:rsidR="00BB4957" w:rsidRPr="00C561FA" w:rsidRDefault="00655AB5" w:rsidP="00BB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1.</w:t>
      </w:r>
      <w:r w:rsidR="00416889" w:rsidRPr="00C561FA">
        <w:rPr>
          <w:sz w:val="28"/>
          <w:szCs w:val="28"/>
        </w:rPr>
        <w:t>5</w:t>
      </w:r>
      <w:r w:rsidRPr="00C561FA">
        <w:rPr>
          <w:sz w:val="28"/>
          <w:szCs w:val="28"/>
        </w:rPr>
        <w:t xml:space="preserve">.1. В Паспорте подпрограммы </w:t>
      </w:r>
      <w:r w:rsidR="00416889" w:rsidRPr="00C561FA">
        <w:rPr>
          <w:sz w:val="28"/>
          <w:szCs w:val="28"/>
        </w:rPr>
        <w:t>1</w:t>
      </w:r>
      <w:r w:rsidRPr="00C561FA">
        <w:rPr>
          <w:sz w:val="28"/>
          <w:szCs w:val="28"/>
        </w:rPr>
        <w:t xml:space="preserve"> </w:t>
      </w:r>
      <w:r w:rsidR="00416889" w:rsidRPr="00C561FA">
        <w:rPr>
          <w:sz w:val="28"/>
          <w:szCs w:val="28"/>
        </w:rPr>
        <w:t>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 «Образование в городе Ливны Орловской области на 2020 – 2025 годы»</w:t>
      </w:r>
      <w:r w:rsidR="00BB4957" w:rsidRPr="00C561FA">
        <w:rPr>
          <w:sz w:val="28"/>
          <w:szCs w:val="28"/>
        </w:rPr>
        <w:t>:</w:t>
      </w:r>
    </w:p>
    <w:p w:rsidR="00416889" w:rsidRPr="00C561FA" w:rsidRDefault="00BB4957" w:rsidP="00BB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1.5.1.1. </w:t>
      </w:r>
      <w:r w:rsidR="00416889" w:rsidRPr="00C561FA">
        <w:rPr>
          <w:sz w:val="28"/>
          <w:szCs w:val="28"/>
        </w:rPr>
        <w:t>строку «Целевые индикаторы и показатели подпрограммы 1» дополнить пунктом 24 следующего содержания:</w:t>
      </w:r>
    </w:p>
    <w:p w:rsidR="00416889" w:rsidRPr="00C561FA" w:rsidRDefault="00BB4957" w:rsidP="00BB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«24. Доля обучающихся, получающих начальное общее образование в муниципальных общеобразовательных организациях, охваченных бесплатным горячим питанием.»;</w:t>
      </w:r>
    </w:p>
    <w:p w:rsidR="00655AB5" w:rsidRPr="00C561FA" w:rsidRDefault="00BB4957" w:rsidP="00BB495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1.5.1.2. </w:t>
      </w:r>
      <w:r w:rsidR="00655AB5" w:rsidRPr="00C561FA">
        <w:rPr>
          <w:sz w:val="28"/>
          <w:szCs w:val="28"/>
        </w:rPr>
        <w:t xml:space="preserve">строку «Объемы и источники финансирования </w:t>
      </w:r>
      <w:r w:rsidRPr="00C561FA">
        <w:rPr>
          <w:sz w:val="28"/>
          <w:szCs w:val="28"/>
        </w:rPr>
        <w:br/>
      </w:r>
      <w:r w:rsidR="00655AB5" w:rsidRPr="00C561FA">
        <w:rPr>
          <w:sz w:val="28"/>
          <w:szCs w:val="28"/>
        </w:rPr>
        <w:t xml:space="preserve">подпрограммы </w:t>
      </w:r>
      <w:r w:rsidRPr="00C561FA">
        <w:rPr>
          <w:sz w:val="28"/>
          <w:szCs w:val="28"/>
        </w:rPr>
        <w:t>1</w:t>
      </w:r>
      <w:r w:rsidR="00655AB5" w:rsidRPr="00C561FA">
        <w:rPr>
          <w:sz w:val="28"/>
          <w:szCs w:val="28"/>
        </w:rPr>
        <w:t>» изложить в следующей редакции: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434"/>
      </w:tblGrid>
      <w:tr w:rsidR="007D79F8" w:rsidRPr="00C561FA" w:rsidTr="006770C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A" w:rsidRPr="00C561FA" w:rsidRDefault="006770CA" w:rsidP="009125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Объемы и источники финансирова</w:t>
            </w:r>
            <w:r w:rsidR="00C561FA">
              <w:rPr>
                <w:sz w:val="28"/>
                <w:szCs w:val="28"/>
              </w:rPr>
              <w:t>-</w:t>
            </w:r>
            <w:r w:rsidRPr="00C561FA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A" w:rsidRPr="00C561FA" w:rsidRDefault="0070519A" w:rsidP="0070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Pr="00C561FA">
              <w:rPr>
                <w:sz w:val="28"/>
                <w:szCs w:val="28"/>
              </w:rPr>
              <w:br/>
              <w:t>3 030 351,23 тыс. рублей, в том числе: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2020 год – 511939,43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2021 год – 481231,6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2022 год – 471396,2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2023 год – 521709,0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2024 год – 521994,5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2025 год – 522080,5 тыс. рублей;</w:t>
            </w:r>
          </w:p>
          <w:p w:rsidR="0070519A" w:rsidRPr="00C561FA" w:rsidRDefault="0070519A" w:rsidP="0070519A">
            <w:pPr>
              <w:pStyle w:val="ConsPlusNormal"/>
            </w:pPr>
            <w:r w:rsidRPr="00C561FA">
              <w:t>из них:</w:t>
            </w:r>
          </w:p>
          <w:p w:rsidR="0070519A" w:rsidRPr="00C561FA" w:rsidRDefault="0070519A" w:rsidP="0070519A">
            <w:pPr>
              <w:pStyle w:val="ConsPlusNormal"/>
            </w:pPr>
            <w:r w:rsidRPr="00C561FA">
              <w:t>федеральный бюджет – 110 388,43 тыс. рублей, в том числе: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2020 год – 10904,43 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2021 год – 19896,8 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2022 год – 19896,8тыс.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2023 год – 19896,8тыс.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2024 год – 19896,8тыс.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2025 год – 19896,8 тыс. рублей;</w:t>
            </w:r>
          </w:p>
          <w:p w:rsidR="0070519A" w:rsidRPr="00C561FA" w:rsidRDefault="0070519A" w:rsidP="0070519A">
            <w:pPr>
              <w:pStyle w:val="ConsPlusNormal"/>
            </w:pPr>
            <w:r w:rsidRPr="00C561FA">
              <w:t>областной бюджет – 1 933 983,3 тыс. рублей, в том числе: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2020 год – 336978,4 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lastRenderedPageBreak/>
              <w:t>2021 год – 297399,16 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2022 год – 287403,46 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2023 год – 337400,76 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2024 год – 337400,76 тыс. рублей;</w:t>
            </w:r>
          </w:p>
          <w:p w:rsidR="0070519A" w:rsidRPr="00C561FA" w:rsidRDefault="0070519A" w:rsidP="0070519A">
            <w:pPr>
              <w:pStyle w:val="ConsPlusNormal"/>
              <w:tabs>
                <w:tab w:val="left" w:pos="426"/>
              </w:tabs>
              <w:ind w:left="426"/>
            </w:pPr>
            <w:r w:rsidRPr="00C561FA">
              <w:t>2025 год – 337400,76тыс. рублей,</w:t>
            </w:r>
          </w:p>
          <w:p w:rsidR="0070519A" w:rsidRPr="00C561FA" w:rsidRDefault="0070519A" w:rsidP="0070519A">
            <w:pPr>
              <w:pStyle w:val="ConsPlusNormal"/>
            </w:pPr>
            <w:r w:rsidRPr="00C561FA">
              <w:t>городской бюджет – 985 979,5 тыс. рублей, в том числе: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2020 год – 164056,6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2021 год – 163935,64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2022 год – 164095,94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2023 год – 164411,44 тыс. рублей;</w:t>
            </w:r>
          </w:p>
          <w:p w:rsidR="0070519A" w:rsidRPr="00C561FA" w:rsidRDefault="0070519A" w:rsidP="0070519A">
            <w:pPr>
              <w:pStyle w:val="ConsPlusNormal"/>
              <w:ind w:left="426"/>
            </w:pPr>
            <w:r w:rsidRPr="00C561FA">
              <w:t>2024 год – 164696,94 тыс. рублей;</w:t>
            </w:r>
          </w:p>
          <w:p w:rsidR="006770CA" w:rsidRPr="00C561FA" w:rsidRDefault="0070519A" w:rsidP="0070519A">
            <w:pPr>
              <w:widowControl w:val="0"/>
              <w:ind w:left="426"/>
              <w:rPr>
                <w:sz w:val="28"/>
                <w:szCs w:val="28"/>
              </w:rPr>
            </w:pPr>
            <w:r w:rsidRPr="00C561FA">
              <w:rPr>
                <w:sz w:val="28"/>
                <w:szCs w:val="28"/>
              </w:rPr>
              <w:t>2025 год – 164782,94 тыс. рублей.</w:t>
            </w:r>
          </w:p>
        </w:tc>
      </w:tr>
    </w:tbl>
    <w:p w:rsidR="00BB4957" w:rsidRPr="00C561FA" w:rsidRDefault="00BB4957" w:rsidP="00454792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>1.5.1.3. строку «Ожидаемые конечные результаты реализации подпрограммы 1» дополнить пунктом 24 следующего содержания:</w:t>
      </w:r>
    </w:p>
    <w:p w:rsidR="00BB4957" w:rsidRPr="00C561FA" w:rsidRDefault="00BB4957" w:rsidP="0091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«24. Сохранение 100%-ного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питанием.».</w:t>
      </w:r>
    </w:p>
    <w:p w:rsidR="00F36807" w:rsidRPr="00C561FA" w:rsidRDefault="00F36807" w:rsidP="0091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1.</w:t>
      </w:r>
      <w:r w:rsidR="000F0F81" w:rsidRPr="00C561FA">
        <w:rPr>
          <w:sz w:val="28"/>
          <w:szCs w:val="28"/>
        </w:rPr>
        <w:t>5</w:t>
      </w:r>
      <w:r w:rsidRPr="00C561FA">
        <w:rPr>
          <w:sz w:val="28"/>
          <w:szCs w:val="28"/>
        </w:rPr>
        <w:t>.</w:t>
      </w:r>
      <w:r w:rsidR="000F0F81" w:rsidRPr="00C561FA">
        <w:rPr>
          <w:sz w:val="28"/>
          <w:szCs w:val="28"/>
        </w:rPr>
        <w:t>2.</w:t>
      </w:r>
      <w:r w:rsidRPr="00C561FA">
        <w:rPr>
          <w:sz w:val="28"/>
          <w:szCs w:val="28"/>
        </w:rPr>
        <w:t xml:space="preserve"> Раздел 1. «Характеристика сферы реализации подпрограммы 1,</w:t>
      </w:r>
      <w:r w:rsidR="000F0F81" w:rsidRPr="00C561FA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описание основных проблем в сфере образования и прогноз ее развития» изложить в новой редакции согласно приложению 2 к настоящему постановлению.</w:t>
      </w:r>
    </w:p>
    <w:p w:rsidR="00F36807" w:rsidRPr="00C561FA" w:rsidRDefault="00F36807" w:rsidP="0091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1.</w:t>
      </w:r>
      <w:r w:rsidR="000F0F81" w:rsidRPr="00C561FA">
        <w:rPr>
          <w:sz w:val="28"/>
          <w:szCs w:val="28"/>
        </w:rPr>
        <w:t>5</w:t>
      </w:r>
      <w:r w:rsidRPr="00C561FA">
        <w:rPr>
          <w:sz w:val="28"/>
          <w:szCs w:val="28"/>
        </w:rPr>
        <w:t>.</w:t>
      </w:r>
      <w:r w:rsidR="000F0F81" w:rsidRPr="00C561FA">
        <w:rPr>
          <w:sz w:val="28"/>
          <w:szCs w:val="28"/>
        </w:rPr>
        <w:t>3.</w:t>
      </w:r>
      <w:r w:rsidRPr="00C561FA">
        <w:rPr>
          <w:sz w:val="28"/>
          <w:szCs w:val="28"/>
        </w:rPr>
        <w:t xml:space="preserve"> </w:t>
      </w:r>
      <w:r w:rsidR="009125DA" w:rsidRPr="00C561FA">
        <w:rPr>
          <w:sz w:val="28"/>
          <w:szCs w:val="28"/>
        </w:rPr>
        <w:t xml:space="preserve">В </w:t>
      </w:r>
      <w:r w:rsidRPr="00C561FA">
        <w:rPr>
          <w:sz w:val="28"/>
          <w:szCs w:val="28"/>
        </w:rPr>
        <w:t>Раздел</w:t>
      </w:r>
      <w:r w:rsidR="009125DA" w:rsidRPr="00C561FA">
        <w:rPr>
          <w:sz w:val="28"/>
          <w:szCs w:val="28"/>
        </w:rPr>
        <w:t>е</w:t>
      </w:r>
      <w:r w:rsidRPr="00C561FA">
        <w:rPr>
          <w:sz w:val="28"/>
          <w:szCs w:val="28"/>
        </w:rPr>
        <w:t xml:space="preserve"> 3 «Характеристика основных мероприятий подпрограммы 1»</w:t>
      </w:r>
      <w:r w:rsidR="009125DA" w:rsidRPr="00C561FA">
        <w:rPr>
          <w:sz w:val="28"/>
          <w:szCs w:val="28"/>
        </w:rPr>
        <w:t xml:space="preserve"> первый абзац </w:t>
      </w:r>
      <w:r w:rsidR="000F0F81" w:rsidRPr="00C561FA">
        <w:rPr>
          <w:sz w:val="28"/>
          <w:szCs w:val="28"/>
        </w:rPr>
        <w:t>дополнить</w:t>
      </w:r>
      <w:r w:rsidR="009125DA" w:rsidRPr="00C561FA">
        <w:rPr>
          <w:sz w:val="28"/>
          <w:szCs w:val="28"/>
        </w:rPr>
        <w:t xml:space="preserve"> пункт</w:t>
      </w:r>
      <w:r w:rsidR="000F0F81" w:rsidRPr="00C561FA">
        <w:rPr>
          <w:sz w:val="28"/>
          <w:szCs w:val="28"/>
        </w:rPr>
        <w:t>ом</w:t>
      </w:r>
      <w:r w:rsidR="009125DA" w:rsidRPr="00C561FA">
        <w:rPr>
          <w:sz w:val="28"/>
          <w:szCs w:val="28"/>
        </w:rPr>
        <w:t xml:space="preserve"> 7 следующего содержания:</w:t>
      </w:r>
    </w:p>
    <w:p w:rsidR="009125DA" w:rsidRPr="00C561FA" w:rsidRDefault="009125DA" w:rsidP="000F0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«7. Организация бесплатного горячего питания обучающихся, получающих начальное общее образование в муниципальных общеобразовательных организациях.».</w:t>
      </w:r>
    </w:p>
    <w:p w:rsidR="00655AB5" w:rsidRPr="00C561FA" w:rsidRDefault="00454792" w:rsidP="000F0F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1.</w:t>
      </w:r>
      <w:r w:rsidR="000F0F81" w:rsidRPr="00C561FA">
        <w:rPr>
          <w:sz w:val="28"/>
          <w:szCs w:val="28"/>
        </w:rPr>
        <w:t>5</w:t>
      </w:r>
      <w:r w:rsidRPr="00C561FA">
        <w:rPr>
          <w:sz w:val="28"/>
          <w:szCs w:val="28"/>
        </w:rPr>
        <w:t>.</w:t>
      </w:r>
      <w:r w:rsidR="000F0F81" w:rsidRPr="00C561FA">
        <w:rPr>
          <w:sz w:val="28"/>
          <w:szCs w:val="28"/>
        </w:rPr>
        <w:t>4</w:t>
      </w:r>
      <w:r w:rsidRPr="00C561FA">
        <w:rPr>
          <w:sz w:val="28"/>
          <w:szCs w:val="28"/>
        </w:rPr>
        <w:t xml:space="preserve">. Раздел 4. «Обоснование объема финансовых ресурсов, необходимых для реализации подпрограммы </w:t>
      </w:r>
      <w:r w:rsidR="000F0F81" w:rsidRPr="00C561FA">
        <w:rPr>
          <w:sz w:val="28"/>
          <w:szCs w:val="28"/>
        </w:rPr>
        <w:t>1</w:t>
      </w:r>
      <w:r w:rsidRPr="00C561FA">
        <w:rPr>
          <w:sz w:val="28"/>
          <w:szCs w:val="28"/>
        </w:rPr>
        <w:t xml:space="preserve">» изложить в новой редакции согласно приложению </w:t>
      </w:r>
      <w:r w:rsidR="000F0F81" w:rsidRPr="00C561FA"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к настоящему постановлению.</w:t>
      </w:r>
    </w:p>
    <w:p w:rsidR="00420D70" w:rsidRPr="00C561FA" w:rsidRDefault="00346AB6" w:rsidP="0042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ab/>
        <w:t xml:space="preserve">1.5.5. </w:t>
      </w:r>
      <w:r w:rsidR="00420D70" w:rsidRPr="00C561FA">
        <w:rPr>
          <w:sz w:val="28"/>
          <w:szCs w:val="28"/>
        </w:rPr>
        <w:t>В Приложении 1 к подпрограмме 1 «Развитие системы дошкольного и общего образования детей, воспитательной работы в образовательных организациях города Ливны» в таблицу «Сведения о показателях (и индикаторах) муниципальной подпрограммы 1 и их значения» добавить строку 24 следующего содержания: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415"/>
        <w:gridCol w:w="2316"/>
        <w:gridCol w:w="404"/>
        <w:gridCol w:w="558"/>
        <w:gridCol w:w="360"/>
        <w:gridCol w:w="527"/>
        <w:gridCol w:w="351"/>
        <w:gridCol w:w="519"/>
        <w:gridCol w:w="341"/>
        <w:gridCol w:w="497"/>
        <w:gridCol w:w="330"/>
        <w:gridCol w:w="508"/>
        <w:gridCol w:w="336"/>
        <w:gridCol w:w="567"/>
        <w:gridCol w:w="310"/>
        <w:gridCol w:w="498"/>
        <w:gridCol w:w="331"/>
      </w:tblGrid>
      <w:tr w:rsidR="00420D70" w:rsidRPr="00C561FA" w:rsidTr="00420D70">
        <w:trPr>
          <w:jc w:val="center"/>
        </w:trPr>
        <w:tc>
          <w:tcPr>
            <w:tcW w:w="450" w:type="dxa"/>
          </w:tcPr>
          <w:p w:rsidR="00420D70" w:rsidRPr="00C561FA" w:rsidRDefault="00420D70" w:rsidP="00DE51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24.</w:t>
            </w:r>
          </w:p>
        </w:tc>
        <w:tc>
          <w:tcPr>
            <w:tcW w:w="415" w:type="dxa"/>
          </w:tcPr>
          <w:p w:rsidR="00420D70" w:rsidRPr="00C561FA" w:rsidRDefault="00420D70" w:rsidP="00DE51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29</w:t>
            </w:r>
          </w:p>
        </w:tc>
        <w:tc>
          <w:tcPr>
            <w:tcW w:w="2316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</w:t>
            </w:r>
            <w:r w:rsidR="006F2F4F" w:rsidRPr="00C561FA">
              <w:rPr>
                <w:sz w:val="24"/>
                <w:szCs w:val="24"/>
              </w:rPr>
              <w:t>-</w:t>
            </w:r>
            <w:r w:rsidRPr="00C561FA">
              <w:rPr>
                <w:sz w:val="24"/>
                <w:szCs w:val="24"/>
              </w:rPr>
              <w:t xml:space="preserve">ных организациях, охваченных бесплатным горячим </w:t>
            </w:r>
            <w:r w:rsidRPr="00C561FA">
              <w:rPr>
                <w:sz w:val="24"/>
                <w:szCs w:val="24"/>
              </w:rPr>
              <w:lastRenderedPageBreak/>
              <w:t>питанием</w:t>
            </w:r>
          </w:p>
        </w:tc>
        <w:tc>
          <w:tcPr>
            <w:tcW w:w="404" w:type="dxa"/>
          </w:tcPr>
          <w:p w:rsidR="00420D70" w:rsidRPr="00C561FA" w:rsidRDefault="00420D70" w:rsidP="00DE51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58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100</w:t>
            </w:r>
          </w:p>
        </w:tc>
        <w:tc>
          <w:tcPr>
            <w:tcW w:w="351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100</w:t>
            </w:r>
          </w:p>
        </w:tc>
        <w:tc>
          <w:tcPr>
            <w:tcW w:w="341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100</w:t>
            </w:r>
          </w:p>
        </w:tc>
        <w:tc>
          <w:tcPr>
            <w:tcW w:w="330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100</w:t>
            </w:r>
          </w:p>
        </w:tc>
        <w:tc>
          <w:tcPr>
            <w:tcW w:w="336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100</w:t>
            </w:r>
          </w:p>
        </w:tc>
        <w:tc>
          <w:tcPr>
            <w:tcW w:w="310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20D70" w:rsidRPr="00C561FA" w:rsidRDefault="00420D70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100</w:t>
            </w:r>
          </w:p>
        </w:tc>
        <w:tc>
          <w:tcPr>
            <w:tcW w:w="331" w:type="dxa"/>
          </w:tcPr>
          <w:p w:rsidR="00420D70" w:rsidRPr="00C561FA" w:rsidRDefault="00420D70" w:rsidP="00DE51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20D70" w:rsidRPr="00C561FA" w:rsidRDefault="000355AD" w:rsidP="000355AD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ab/>
        <w:t xml:space="preserve">1.5.6. </w:t>
      </w:r>
      <w:r w:rsidR="006F2F4F" w:rsidRPr="00C561FA">
        <w:rPr>
          <w:sz w:val="28"/>
          <w:szCs w:val="28"/>
        </w:rPr>
        <w:t>В Приложении 2 к подпрограмме 1 «Развитие системы дошкольного и общего образования детей, воспитательной работы в образовательных организациях города Ливны» в таблицу «Перечень основных мероприятий подпрограммы 1» добавить строку 1.7. следующего содержания: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708"/>
        <w:gridCol w:w="709"/>
        <w:gridCol w:w="709"/>
        <w:gridCol w:w="2693"/>
        <w:gridCol w:w="2126"/>
      </w:tblGrid>
      <w:tr w:rsidR="002B6F58" w:rsidRPr="00C561FA" w:rsidTr="006F2F4F">
        <w:tc>
          <w:tcPr>
            <w:tcW w:w="624" w:type="dxa"/>
          </w:tcPr>
          <w:p w:rsidR="006F2F4F" w:rsidRPr="00C561FA" w:rsidRDefault="006F2F4F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1.7.</w:t>
            </w:r>
          </w:p>
        </w:tc>
        <w:tc>
          <w:tcPr>
            <w:tcW w:w="2132" w:type="dxa"/>
          </w:tcPr>
          <w:p w:rsidR="006F2F4F" w:rsidRPr="00C561FA" w:rsidRDefault="006F2F4F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Основное мероприятие 1.7. Организация бесплатного горячего питания обучающихся, получающих начальное общее образование в муниципальных общеобразователь</w:t>
            </w:r>
            <w:r w:rsidR="00C561FA">
              <w:rPr>
                <w:sz w:val="24"/>
                <w:szCs w:val="24"/>
              </w:rPr>
              <w:t>-</w:t>
            </w:r>
            <w:r w:rsidRPr="00C561FA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708" w:type="dxa"/>
          </w:tcPr>
          <w:p w:rsidR="006F2F4F" w:rsidRPr="00C561FA" w:rsidRDefault="006F2F4F" w:rsidP="00DE51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УОО</w:t>
            </w:r>
          </w:p>
          <w:p w:rsidR="006F2F4F" w:rsidRPr="00C561FA" w:rsidRDefault="006F2F4F" w:rsidP="00DE51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6F2F4F" w:rsidRPr="00C561FA" w:rsidRDefault="006F2F4F" w:rsidP="00DE51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F2F4F" w:rsidRPr="00C561FA" w:rsidRDefault="006F2F4F" w:rsidP="00DE51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6F2F4F" w:rsidRPr="00C561FA" w:rsidRDefault="006F2F4F" w:rsidP="00DE5163">
            <w:pPr>
              <w:widowControl w:val="0"/>
              <w:autoSpaceDE w:val="0"/>
              <w:autoSpaceDN w:val="0"/>
              <w:adjustRightInd w:val="0"/>
            </w:pPr>
            <w:r w:rsidRPr="00C561FA">
              <w:t>Создание условий для обеспечения качественным,  горячим бесплатным питанием за счет средств бюджетов (федерального, областного и муниципального) обучающихся, получающих начальное общее образование, посещающих общеобразовательные учреждения города Ливны</w:t>
            </w:r>
          </w:p>
        </w:tc>
        <w:tc>
          <w:tcPr>
            <w:tcW w:w="2126" w:type="dxa"/>
          </w:tcPr>
          <w:p w:rsidR="006F2F4F" w:rsidRPr="00C561FA" w:rsidRDefault="006F2F4F" w:rsidP="00DE5163">
            <w:pPr>
              <w:pStyle w:val="ConsPlusNormal"/>
              <w:rPr>
                <w:sz w:val="24"/>
                <w:szCs w:val="24"/>
              </w:rPr>
            </w:pPr>
            <w:r w:rsidRPr="00C561FA">
              <w:rPr>
                <w:sz w:val="24"/>
                <w:szCs w:val="24"/>
              </w:rPr>
              <w:t>Показатель 29 «Доля обучающихся, получающих начальное общее образование в муниципальных общеобразовательных организациях, охваченных бесплатным горячим питанием».</w:t>
            </w:r>
          </w:p>
        </w:tc>
      </w:tr>
    </w:tbl>
    <w:p w:rsidR="00601EB7" w:rsidRPr="00C561FA" w:rsidRDefault="002B6F58" w:rsidP="002B6F58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ab/>
        <w:t xml:space="preserve">1.5.7. Приложение 3 </w:t>
      </w:r>
      <w:r w:rsidR="00655AB5" w:rsidRPr="00C561FA">
        <w:rPr>
          <w:sz w:val="28"/>
          <w:szCs w:val="28"/>
        </w:rPr>
        <w:t xml:space="preserve">к подпрограмме </w:t>
      </w:r>
      <w:r w:rsidRPr="00C561FA">
        <w:rPr>
          <w:sz w:val="28"/>
          <w:szCs w:val="28"/>
        </w:rPr>
        <w:t>1</w:t>
      </w:r>
      <w:r w:rsidR="00655AB5" w:rsidRPr="00C561FA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«Развитие системы дошкольного и общего образования детей, воспитательной работы в образовательных организациях города Ливны»</w:t>
      </w:r>
      <w:r w:rsidR="00655AB5" w:rsidRPr="00C561FA">
        <w:rPr>
          <w:sz w:val="28"/>
          <w:szCs w:val="28"/>
        </w:rPr>
        <w:t xml:space="preserve"> </w:t>
      </w:r>
      <w:r w:rsidR="00601EB7" w:rsidRPr="00C561FA">
        <w:rPr>
          <w:sz w:val="28"/>
          <w:szCs w:val="28"/>
        </w:rPr>
        <w:t xml:space="preserve">«Ресурсное обеспечение реализации подпрограммы </w:t>
      </w:r>
      <w:r w:rsidRPr="00C561FA">
        <w:rPr>
          <w:sz w:val="28"/>
          <w:szCs w:val="28"/>
        </w:rPr>
        <w:t>1</w:t>
      </w:r>
      <w:r w:rsidR="00601EB7" w:rsidRPr="00C561FA">
        <w:rPr>
          <w:sz w:val="28"/>
          <w:szCs w:val="28"/>
        </w:rPr>
        <w:t xml:space="preserve"> за счет средств муниципального</w:t>
      </w:r>
      <w:r w:rsidRPr="00C561FA">
        <w:rPr>
          <w:sz w:val="28"/>
          <w:szCs w:val="28"/>
        </w:rPr>
        <w:t>, областного и федерального</w:t>
      </w:r>
      <w:r w:rsidR="00601EB7" w:rsidRPr="00C561FA">
        <w:rPr>
          <w:sz w:val="28"/>
          <w:szCs w:val="28"/>
        </w:rPr>
        <w:t xml:space="preserve"> бюджетов»</w:t>
      </w:r>
      <w:r w:rsidR="006A1188" w:rsidRPr="00C561FA">
        <w:rPr>
          <w:sz w:val="28"/>
          <w:szCs w:val="28"/>
        </w:rPr>
        <w:t xml:space="preserve"> изложить в новой редакции согласно приложению </w:t>
      </w:r>
      <w:r w:rsidRPr="00C561FA">
        <w:rPr>
          <w:sz w:val="28"/>
          <w:szCs w:val="28"/>
        </w:rPr>
        <w:t>4</w:t>
      </w:r>
      <w:r w:rsidR="006A1188" w:rsidRPr="00C561FA">
        <w:rPr>
          <w:sz w:val="28"/>
          <w:szCs w:val="28"/>
        </w:rPr>
        <w:t xml:space="preserve"> </w:t>
      </w:r>
      <w:r w:rsidR="0070519A" w:rsidRPr="00C561FA">
        <w:rPr>
          <w:sz w:val="28"/>
          <w:szCs w:val="28"/>
        </w:rPr>
        <w:br/>
      </w:r>
      <w:r w:rsidR="006A1188" w:rsidRPr="00C561FA">
        <w:rPr>
          <w:sz w:val="28"/>
          <w:szCs w:val="28"/>
        </w:rPr>
        <w:t>к настоящему постановлению.</w:t>
      </w:r>
    </w:p>
    <w:p w:rsidR="00250BEE" w:rsidRPr="00C561FA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2</w:t>
      </w:r>
      <w:r w:rsidR="006314B0" w:rsidRPr="00C561FA">
        <w:rPr>
          <w:sz w:val="28"/>
          <w:szCs w:val="28"/>
        </w:rPr>
        <w:t xml:space="preserve">. </w:t>
      </w:r>
      <w:r w:rsidR="0083032C" w:rsidRPr="00C561FA">
        <w:rPr>
          <w:sz w:val="28"/>
          <w:szCs w:val="28"/>
        </w:rPr>
        <w:t>Р</w:t>
      </w:r>
      <w:r w:rsidR="006314B0" w:rsidRPr="00C561FA">
        <w:rPr>
          <w:sz w:val="28"/>
          <w:szCs w:val="28"/>
        </w:rPr>
        <w:t xml:space="preserve">азместить </w:t>
      </w:r>
      <w:r w:rsidR="0083032C" w:rsidRPr="00C561FA">
        <w:rPr>
          <w:sz w:val="28"/>
          <w:szCs w:val="28"/>
        </w:rPr>
        <w:t xml:space="preserve">настоящее постановление </w:t>
      </w:r>
      <w:r w:rsidR="006314B0" w:rsidRPr="00C561FA">
        <w:rPr>
          <w:sz w:val="28"/>
          <w:szCs w:val="28"/>
        </w:rPr>
        <w:t>на официальном сайте администрации города в сети Интернет.</w:t>
      </w:r>
    </w:p>
    <w:p w:rsidR="006314B0" w:rsidRPr="00C561FA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3</w:t>
      </w:r>
      <w:r w:rsidR="006314B0" w:rsidRPr="00C561FA">
        <w:rPr>
          <w:sz w:val="28"/>
          <w:szCs w:val="28"/>
        </w:rPr>
        <w:t xml:space="preserve">. Контроль </w:t>
      </w:r>
      <w:r w:rsidR="00A1287C" w:rsidRPr="00C561FA">
        <w:rPr>
          <w:sz w:val="28"/>
          <w:szCs w:val="28"/>
        </w:rPr>
        <w:t xml:space="preserve">за </w:t>
      </w:r>
      <w:r w:rsidR="006314B0" w:rsidRPr="00C561FA">
        <w:rPr>
          <w:sz w:val="28"/>
          <w:szCs w:val="28"/>
        </w:rPr>
        <w:t>исполнени</w:t>
      </w:r>
      <w:r w:rsidR="00A1287C" w:rsidRPr="00C561FA">
        <w:rPr>
          <w:sz w:val="28"/>
          <w:szCs w:val="28"/>
        </w:rPr>
        <w:t xml:space="preserve">ем настоящего </w:t>
      </w:r>
      <w:r w:rsidR="006314B0" w:rsidRPr="00C561FA">
        <w:rPr>
          <w:sz w:val="28"/>
          <w:szCs w:val="28"/>
        </w:rPr>
        <w:t xml:space="preserve">постановления возложить на заместителя главы администрации города по социальным вопросам </w:t>
      </w:r>
      <w:r w:rsidR="00A1287C" w:rsidRPr="00C561FA">
        <w:rPr>
          <w:sz w:val="28"/>
          <w:szCs w:val="28"/>
        </w:rPr>
        <w:t>В.Г.</w:t>
      </w:r>
      <w:r w:rsidR="006314B0" w:rsidRPr="00C561FA">
        <w:rPr>
          <w:sz w:val="28"/>
          <w:szCs w:val="28"/>
        </w:rPr>
        <w:t xml:space="preserve">Середу </w:t>
      </w:r>
    </w:p>
    <w:p w:rsidR="006314B0" w:rsidRPr="00C561FA" w:rsidRDefault="006314B0" w:rsidP="006314B0">
      <w:pPr>
        <w:jc w:val="both"/>
        <w:rPr>
          <w:sz w:val="28"/>
          <w:szCs w:val="28"/>
        </w:rPr>
      </w:pPr>
    </w:p>
    <w:p w:rsidR="002B6F58" w:rsidRPr="00C561FA" w:rsidRDefault="002B6F58" w:rsidP="006314B0">
      <w:pPr>
        <w:jc w:val="both"/>
        <w:rPr>
          <w:sz w:val="28"/>
          <w:szCs w:val="28"/>
        </w:rPr>
      </w:pPr>
    </w:p>
    <w:p w:rsidR="00074D66" w:rsidRPr="00C561FA" w:rsidRDefault="00074D66" w:rsidP="006314B0">
      <w:pPr>
        <w:jc w:val="both"/>
        <w:rPr>
          <w:sz w:val="28"/>
          <w:szCs w:val="28"/>
        </w:rPr>
      </w:pPr>
    </w:p>
    <w:p w:rsidR="006314B0" w:rsidRPr="00C561FA" w:rsidRDefault="00F96279" w:rsidP="006314B0">
      <w:pPr>
        <w:jc w:val="both"/>
        <w:rPr>
          <w:sz w:val="28"/>
          <w:szCs w:val="28"/>
        </w:rPr>
      </w:pPr>
      <w:r w:rsidRPr="00C561FA">
        <w:rPr>
          <w:sz w:val="28"/>
          <w:szCs w:val="28"/>
        </w:rPr>
        <w:t>Глава</w:t>
      </w:r>
      <w:r w:rsidR="006314B0" w:rsidRPr="00C561FA">
        <w:rPr>
          <w:sz w:val="28"/>
          <w:szCs w:val="28"/>
        </w:rPr>
        <w:t xml:space="preserve"> города                                                                                     </w:t>
      </w:r>
      <w:r w:rsidRPr="00C561FA">
        <w:rPr>
          <w:sz w:val="28"/>
          <w:szCs w:val="28"/>
        </w:rPr>
        <w:t>С.А.</w:t>
      </w:r>
      <w:r w:rsidR="00ED6FB8" w:rsidRPr="00C561FA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Трубицин</w:t>
      </w:r>
    </w:p>
    <w:p w:rsidR="00EA22CE" w:rsidRPr="00C561FA" w:rsidRDefault="00EA22CE" w:rsidP="00E442A5">
      <w:pPr>
        <w:jc w:val="both"/>
      </w:pPr>
    </w:p>
    <w:p w:rsidR="004B0D03" w:rsidRPr="00C561FA" w:rsidRDefault="004B0D03" w:rsidP="00BD06AC">
      <w:pPr>
        <w:widowControl w:val="0"/>
        <w:autoSpaceDE w:val="0"/>
        <w:autoSpaceDN w:val="0"/>
        <w:adjustRightInd w:val="0"/>
        <w:jc w:val="both"/>
      </w:pPr>
    </w:p>
    <w:p w:rsidR="00146216" w:rsidRPr="00C561FA" w:rsidRDefault="00146216" w:rsidP="00BD06AC">
      <w:pPr>
        <w:widowControl w:val="0"/>
        <w:autoSpaceDE w:val="0"/>
        <w:autoSpaceDN w:val="0"/>
        <w:adjustRightInd w:val="0"/>
        <w:jc w:val="both"/>
      </w:pPr>
    </w:p>
    <w:p w:rsidR="0070519A" w:rsidRPr="00C561FA" w:rsidRDefault="0070519A" w:rsidP="00BD06AC">
      <w:pPr>
        <w:widowControl w:val="0"/>
        <w:autoSpaceDE w:val="0"/>
        <w:autoSpaceDN w:val="0"/>
        <w:adjustRightInd w:val="0"/>
        <w:jc w:val="both"/>
      </w:pPr>
    </w:p>
    <w:p w:rsidR="0070519A" w:rsidRPr="00C561FA" w:rsidRDefault="0070519A" w:rsidP="00BD06AC">
      <w:pPr>
        <w:widowControl w:val="0"/>
        <w:autoSpaceDE w:val="0"/>
        <w:autoSpaceDN w:val="0"/>
        <w:adjustRightInd w:val="0"/>
        <w:jc w:val="both"/>
      </w:pPr>
    </w:p>
    <w:p w:rsidR="0070519A" w:rsidRDefault="0070519A" w:rsidP="00BD06AC">
      <w:pPr>
        <w:widowControl w:val="0"/>
        <w:autoSpaceDE w:val="0"/>
        <w:autoSpaceDN w:val="0"/>
        <w:adjustRightInd w:val="0"/>
        <w:jc w:val="both"/>
      </w:pPr>
    </w:p>
    <w:p w:rsidR="00C561FA" w:rsidRDefault="00C561FA" w:rsidP="00BD06AC">
      <w:pPr>
        <w:widowControl w:val="0"/>
        <w:autoSpaceDE w:val="0"/>
        <w:autoSpaceDN w:val="0"/>
        <w:adjustRightInd w:val="0"/>
        <w:jc w:val="both"/>
      </w:pPr>
    </w:p>
    <w:p w:rsidR="0070519A" w:rsidRPr="00C561FA" w:rsidRDefault="0070519A" w:rsidP="00BD06AC">
      <w:pPr>
        <w:widowControl w:val="0"/>
        <w:autoSpaceDE w:val="0"/>
        <w:autoSpaceDN w:val="0"/>
        <w:adjustRightInd w:val="0"/>
        <w:jc w:val="both"/>
      </w:pPr>
    </w:p>
    <w:p w:rsidR="00146216" w:rsidRPr="00C561FA" w:rsidRDefault="00146216" w:rsidP="00BD06AC">
      <w:pPr>
        <w:widowControl w:val="0"/>
        <w:autoSpaceDE w:val="0"/>
        <w:autoSpaceDN w:val="0"/>
        <w:adjustRightInd w:val="0"/>
        <w:jc w:val="both"/>
      </w:pPr>
    </w:p>
    <w:p w:rsidR="00146216" w:rsidRPr="00C561FA" w:rsidRDefault="00146216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561FA">
        <w:rPr>
          <w:sz w:val="22"/>
          <w:szCs w:val="22"/>
        </w:rPr>
        <w:t>Шкодкина</w:t>
      </w:r>
      <w:r w:rsidR="00A84C9F" w:rsidRPr="00C561FA">
        <w:rPr>
          <w:sz w:val="22"/>
          <w:szCs w:val="22"/>
        </w:rPr>
        <w:t xml:space="preserve"> О.В.</w:t>
      </w:r>
    </w:p>
    <w:p w:rsidR="00827BB0" w:rsidRPr="00C561FA" w:rsidRDefault="00146216" w:rsidP="00C174C5">
      <w:pPr>
        <w:rPr>
          <w:sz w:val="22"/>
          <w:szCs w:val="22"/>
        </w:rPr>
      </w:pPr>
      <w:r w:rsidRPr="00C561FA">
        <w:rPr>
          <w:sz w:val="22"/>
          <w:szCs w:val="22"/>
        </w:rPr>
        <w:t>7-10-04</w:t>
      </w:r>
    </w:p>
    <w:p w:rsidR="00E905C3" w:rsidRPr="00C561FA" w:rsidRDefault="00E905C3" w:rsidP="00E905C3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>Приложение 1 к постановлению</w:t>
      </w:r>
    </w:p>
    <w:p w:rsidR="00E905C3" w:rsidRPr="00C561FA" w:rsidRDefault="00E905C3" w:rsidP="00E905C3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t>администрации города Ливны</w:t>
      </w:r>
    </w:p>
    <w:p w:rsidR="00E905C3" w:rsidRPr="00C561FA" w:rsidRDefault="00E905C3" w:rsidP="00E905C3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t xml:space="preserve">от </w:t>
      </w:r>
      <w:r w:rsidR="00EB32F7">
        <w:rPr>
          <w:sz w:val="28"/>
          <w:szCs w:val="28"/>
        </w:rPr>
        <w:t xml:space="preserve">25 августа </w:t>
      </w:r>
      <w:r w:rsidR="00D75EB0" w:rsidRPr="00C561FA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 xml:space="preserve">2020 года  № </w:t>
      </w:r>
      <w:r w:rsidR="00EB32F7">
        <w:rPr>
          <w:sz w:val="28"/>
          <w:szCs w:val="28"/>
        </w:rPr>
        <w:t>476</w:t>
      </w:r>
    </w:p>
    <w:p w:rsidR="00E23AFD" w:rsidRPr="00C561FA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05C3" w:rsidRPr="00C561FA" w:rsidRDefault="00E905C3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«</w:t>
      </w:r>
      <w:r w:rsidRPr="00C561FA">
        <w:rPr>
          <w:sz w:val="28"/>
          <w:szCs w:val="28"/>
          <w:lang w:val="en-US"/>
        </w:rPr>
        <w:t>VII</w:t>
      </w:r>
      <w:r w:rsidRPr="00C561FA">
        <w:rPr>
          <w:sz w:val="28"/>
          <w:szCs w:val="28"/>
        </w:rPr>
        <w:t>. Обоснование объема финансовых ресурсов,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необходимых для реализации муниципальной программы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рамках реализации муниципальной программы предусмотрены областные субвенции в бюджет города Ливны на выполнение следующих муниципальных полномочий: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1. Обеспечение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нужды.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в части выплаты вознаграждения за выполнение функций классного руководителя педагогическим работникам муниципальных общеобразовательных учреждений.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3. Выплата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 осуществляется в соответствии с </w:t>
      </w:r>
      <w:hyperlink r:id="rId10" w:history="1">
        <w:r w:rsidRPr="00C561FA">
          <w:rPr>
            <w:sz w:val="28"/>
            <w:szCs w:val="28"/>
          </w:rPr>
          <w:t>Законом</w:t>
        </w:r>
      </w:hyperlink>
      <w:r w:rsidRPr="00C561FA">
        <w:rPr>
          <w:sz w:val="28"/>
          <w:szCs w:val="28"/>
        </w:rPr>
        <w:t xml:space="preserve"> Орловской области от 7 ноября 2007 года № 718-ОЗ «О наделении органов местного самоуправления Орловской области полномочиями по выплате компенсации части родительской платы за содержание детей в образовательных организация реализующих основную общеобразовательную программу дошкольного образования».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Передача субвенций бюджетам муниципальных районов (городских округов) осуществляется в порядке и размерах, определенных в соответствии с методикой расчета нормативов для определения общего размера субвенций, предоставляемых бюджетам муниципальных районов и городских округов области из областного бюджета для осуществления  переданных полномочий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Распределение субвенций по муниципальным районам (городским округам) ежегодно утверждается законом об областном бюджете на очередной финансовый год и плановый период.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рамках муниципальной программы предусмотрены областные субсидии бюджету города Ливны на условиях софинансирования: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1. На возмещение расходов на обеспечение питания обучающихся муниципальных общеобразовательных организаций.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>2. На предоставление мер социальной поддержки в части оплаты путевок в загородные оздоровительные лагеря для одаренных детей, обучающихся в муниципальных образовательных учреждениях, и детей - членов областных общественных детских, молодежных организаций.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Передача субсидий бюджету городу Ливны осуществляется в порядке и размерах, определенных в  порядке, утверждаемом Правительством Орловской области, в пределах бюджетных ассигнований, утвержденных законом об областном бюджете на очередной финансовый год и плановый период.</w:t>
      </w:r>
    </w:p>
    <w:p w:rsidR="008F5164" w:rsidRPr="00C561FA" w:rsidRDefault="008F5164" w:rsidP="008F5164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C561FA">
        <w:rPr>
          <w:sz w:val="28"/>
          <w:szCs w:val="28"/>
        </w:rPr>
        <w:t>Общий объем средств, предусмотренных на Программу –</w:t>
      </w:r>
      <w:r w:rsidRPr="00C561FA">
        <w:rPr>
          <w:sz w:val="28"/>
          <w:szCs w:val="28"/>
        </w:rPr>
        <w:br/>
        <w:t xml:space="preserve"> 3 082 359,23 тыс. рублей, в том числе: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2020 год – 530206,93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2021 год – 497345,3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2022 год – 474897,9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2023 год – 526230,7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2024 год – 527036,2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 xml:space="preserve">2025 год – 526642,2 тыс. рублей; </w:t>
      </w:r>
    </w:p>
    <w:p w:rsidR="008F5164" w:rsidRPr="00C561FA" w:rsidRDefault="008F5164" w:rsidP="008F5164">
      <w:pPr>
        <w:widowControl w:val="0"/>
        <w:autoSpaceDE w:val="0"/>
        <w:autoSpaceDN w:val="0"/>
        <w:rPr>
          <w:sz w:val="28"/>
          <w:szCs w:val="28"/>
        </w:rPr>
      </w:pPr>
      <w:r w:rsidRPr="00C561FA">
        <w:rPr>
          <w:sz w:val="28"/>
          <w:szCs w:val="28"/>
        </w:rPr>
        <w:t>из них:</w:t>
      </w:r>
    </w:p>
    <w:p w:rsidR="008F5164" w:rsidRPr="00C561FA" w:rsidRDefault="008F5164" w:rsidP="008F5164">
      <w:pPr>
        <w:widowControl w:val="0"/>
        <w:autoSpaceDE w:val="0"/>
        <w:autoSpaceDN w:val="0"/>
        <w:rPr>
          <w:sz w:val="28"/>
          <w:szCs w:val="28"/>
        </w:rPr>
      </w:pPr>
      <w:r w:rsidRPr="00C561FA">
        <w:rPr>
          <w:sz w:val="28"/>
          <w:szCs w:val="28"/>
        </w:rPr>
        <w:t>федеральный бюджет – 110 388,43 тыс. рублей, в том числе:</w:t>
      </w:r>
    </w:p>
    <w:p w:rsidR="008F5164" w:rsidRPr="00C561FA" w:rsidRDefault="008F5164" w:rsidP="008F5164">
      <w:pPr>
        <w:widowControl w:val="0"/>
        <w:autoSpaceDE w:val="0"/>
        <w:autoSpaceDN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2020 год – 10904,43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2021 год – 19896,8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2022 год – 19896,8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2023 год – 19896,8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2024 год – 19896,8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2025 год – 19896,8 тыс. рублей;</w:t>
      </w:r>
    </w:p>
    <w:p w:rsidR="008F5164" w:rsidRPr="00C561FA" w:rsidRDefault="008F5164" w:rsidP="008F5164">
      <w:pPr>
        <w:widowControl w:val="0"/>
        <w:autoSpaceDE w:val="0"/>
        <w:autoSpaceDN w:val="0"/>
        <w:rPr>
          <w:sz w:val="28"/>
          <w:szCs w:val="28"/>
        </w:rPr>
      </w:pPr>
      <w:r w:rsidRPr="00C561FA">
        <w:rPr>
          <w:sz w:val="28"/>
          <w:szCs w:val="28"/>
        </w:rPr>
        <w:t>областной бюджет – 1 959 640,1 тыс. рублей, в том числе: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2020 год – 350003,2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2021 год – 310031,16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2022 год – 287403,46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2023 год – 337400,76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2024 год – 337400,76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2025 год – 337400,76 тыс. рублей;</w:t>
      </w:r>
    </w:p>
    <w:p w:rsidR="008F5164" w:rsidRPr="00C561FA" w:rsidRDefault="008F5164" w:rsidP="008F5164">
      <w:pPr>
        <w:widowControl w:val="0"/>
        <w:autoSpaceDE w:val="0"/>
        <w:autoSpaceDN w:val="0"/>
        <w:rPr>
          <w:sz w:val="28"/>
          <w:szCs w:val="28"/>
        </w:rPr>
      </w:pPr>
      <w:r w:rsidRPr="00C561FA">
        <w:rPr>
          <w:sz w:val="28"/>
          <w:szCs w:val="28"/>
        </w:rPr>
        <w:t>городской бюджет – 1012330,7 тыс. рублей, в том числе: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2020 год – 169299,3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2021 год – 167417,34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2022 год – 167597,64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2023 год – 168933,14 тыс. рублей;</w:t>
      </w:r>
    </w:p>
    <w:p w:rsidR="008F5164" w:rsidRPr="00C561FA" w:rsidRDefault="008F5164" w:rsidP="008F5164">
      <w:pPr>
        <w:widowControl w:val="0"/>
        <w:autoSpaceDE w:val="0"/>
        <w:autoSpaceDN w:val="0"/>
        <w:ind w:left="568"/>
        <w:rPr>
          <w:sz w:val="28"/>
          <w:szCs w:val="28"/>
        </w:rPr>
      </w:pPr>
      <w:r w:rsidRPr="00C561FA">
        <w:rPr>
          <w:sz w:val="28"/>
          <w:szCs w:val="28"/>
        </w:rPr>
        <w:t>2024 год – 169738,64 тыс. рублей;</w:t>
      </w:r>
    </w:p>
    <w:p w:rsidR="008F5164" w:rsidRPr="00C561FA" w:rsidRDefault="008F5164" w:rsidP="008F5164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2025 год – 169344,64 тыс. рублей.</w:t>
      </w:r>
    </w:p>
    <w:p w:rsidR="008F5164" w:rsidRPr="00C561FA" w:rsidRDefault="008F5164" w:rsidP="008F516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Объемы и источники финансирования по подпрограммам:</w:t>
      </w:r>
    </w:p>
    <w:p w:rsidR="008F5164" w:rsidRPr="00C561FA" w:rsidRDefault="008F5164" w:rsidP="008F516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Ливны».</w:t>
      </w:r>
    </w:p>
    <w:p w:rsidR="008F5164" w:rsidRPr="00C561FA" w:rsidRDefault="008F5164" w:rsidP="008F516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 xml:space="preserve">Общий объем средств, предусмотренных на подпрограмму 1 – </w:t>
      </w:r>
      <w:r w:rsidRPr="00C561FA">
        <w:rPr>
          <w:sz w:val="28"/>
          <w:szCs w:val="28"/>
        </w:rPr>
        <w:br/>
      </w:r>
      <w:r w:rsidRPr="00C561FA">
        <w:rPr>
          <w:sz w:val="28"/>
          <w:szCs w:val="28"/>
        </w:rPr>
        <w:lastRenderedPageBreak/>
        <w:t xml:space="preserve">3 030 351,23 тыс. рублей, из них: </w:t>
      </w:r>
    </w:p>
    <w:p w:rsidR="008F5164" w:rsidRPr="00C561FA" w:rsidRDefault="008F5164" w:rsidP="008F516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>- федеральный бюджет – 110 388,43 тыс. рублей;</w:t>
      </w:r>
    </w:p>
    <w:p w:rsidR="008F5164" w:rsidRPr="00C561FA" w:rsidRDefault="008F5164" w:rsidP="008F516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 xml:space="preserve">- областной бюджет – 1 933 983,3 тыс. рублей; </w:t>
      </w:r>
    </w:p>
    <w:p w:rsidR="00F8697B" w:rsidRPr="00C561FA" w:rsidRDefault="008F5164" w:rsidP="008F5164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- городской бюджет – 985 979,5 тыс. рублей.</w:t>
      </w:r>
    </w:p>
    <w:p w:rsidR="00F8697B" w:rsidRPr="00C561FA" w:rsidRDefault="00F8697B" w:rsidP="00F8697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F8697B" w:rsidRPr="00C561FA" w:rsidRDefault="00F8697B" w:rsidP="00F8697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 xml:space="preserve">Общий объем средств, предусмотренных на подпрограмму 2 – </w:t>
      </w:r>
      <w:r w:rsidRPr="00C561FA">
        <w:rPr>
          <w:sz w:val="28"/>
          <w:szCs w:val="28"/>
        </w:rPr>
        <w:br/>
        <w:t>3 070,2 тыс. рублей, из них:</w:t>
      </w:r>
    </w:p>
    <w:p w:rsidR="00F8697B" w:rsidRPr="00C561FA" w:rsidRDefault="00F8697B" w:rsidP="00F8697B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C561FA">
        <w:rPr>
          <w:sz w:val="28"/>
          <w:szCs w:val="28"/>
        </w:rPr>
        <w:t>-  городской бюджет 3 070,2 тыс. рублей.</w:t>
      </w:r>
    </w:p>
    <w:p w:rsidR="00F8697B" w:rsidRPr="00C561FA" w:rsidRDefault="00F8697B" w:rsidP="00F8697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F8697B" w:rsidRPr="00C561FA" w:rsidRDefault="00F8697B" w:rsidP="00F8697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 xml:space="preserve">Общий объем средств, предусмотренных на подпрограмму 3 – </w:t>
      </w:r>
      <w:r w:rsidRPr="00C561FA">
        <w:rPr>
          <w:sz w:val="28"/>
          <w:szCs w:val="28"/>
        </w:rPr>
        <w:br/>
        <w:t xml:space="preserve">48 937,8 тыс. рублей, из них: </w:t>
      </w:r>
    </w:p>
    <w:p w:rsidR="00F8697B" w:rsidRPr="00C561FA" w:rsidRDefault="00F8697B" w:rsidP="00F8697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561FA">
        <w:rPr>
          <w:sz w:val="28"/>
          <w:szCs w:val="28"/>
        </w:rPr>
        <w:t>- областной бюджет – 25 656,8 тыс. рублей;</w:t>
      </w:r>
    </w:p>
    <w:p w:rsidR="00E905C3" w:rsidRPr="00C561FA" w:rsidRDefault="00F8697B" w:rsidP="00F8697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- городской бюджет – 23 281,0 тыс. рублей.</w:t>
      </w:r>
      <w:r w:rsidR="00E905C3" w:rsidRPr="00C561FA">
        <w:rPr>
          <w:sz w:val="28"/>
          <w:szCs w:val="28"/>
        </w:rPr>
        <w:t>»</w:t>
      </w:r>
    </w:p>
    <w:p w:rsidR="00E905C3" w:rsidRPr="00C561FA" w:rsidRDefault="00E905C3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164" w:rsidRPr="00C561FA" w:rsidRDefault="008F5164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5C3" w:rsidRPr="00C561FA" w:rsidRDefault="00E905C3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87D" w:rsidRPr="00C561FA" w:rsidRDefault="00B3487D" w:rsidP="00E90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792" w:rsidRPr="00C561FA" w:rsidRDefault="00454792" w:rsidP="00F82F63">
      <w:pPr>
        <w:widowControl w:val="0"/>
        <w:autoSpaceDE w:val="0"/>
        <w:autoSpaceDN w:val="0"/>
        <w:adjustRightInd w:val="0"/>
        <w:ind w:left="467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lastRenderedPageBreak/>
        <w:t xml:space="preserve">Приложение </w:t>
      </w:r>
      <w:r w:rsidR="00CF328F" w:rsidRPr="00C561FA">
        <w:rPr>
          <w:bCs/>
          <w:sz w:val="28"/>
          <w:szCs w:val="28"/>
        </w:rPr>
        <w:t>2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454792" w:rsidRPr="00C561FA" w:rsidRDefault="00454792" w:rsidP="00F82F63">
      <w:pPr>
        <w:widowControl w:val="0"/>
        <w:autoSpaceDE w:val="0"/>
        <w:autoSpaceDN w:val="0"/>
        <w:adjustRightInd w:val="0"/>
        <w:ind w:left="467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EB32F7" w:rsidRPr="00C561FA" w:rsidRDefault="00EB32F7" w:rsidP="00EB32F7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августа </w:t>
      </w:r>
      <w:r w:rsidRPr="00C561FA">
        <w:rPr>
          <w:sz w:val="28"/>
          <w:szCs w:val="28"/>
        </w:rPr>
        <w:t xml:space="preserve"> 2020 года  № </w:t>
      </w:r>
      <w:r>
        <w:rPr>
          <w:sz w:val="28"/>
          <w:szCs w:val="28"/>
        </w:rPr>
        <w:t>476</w:t>
      </w: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36807" w:rsidRPr="00C561FA" w:rsidRDefault="00F36807" w:rsidP="00F36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1FA">
        <w:rPr>
          <w:sz w:val="28"/>
          <w:szCs w:val="28"/>
        </w:rPr>
        <w:t>«1. Характеристика сферы реализации подпрограммы 1,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описание основных проблем в сфере образования и прогноз ее развития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Основными характеристиками текущего состояния сферы общего образования города Ливны являются: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- доступность образовательных услуг для детей и подростков города Ливны, включая состояние сети муниципальных образовательных организаций (далее также – ОО) и их ресурсное обеспечение;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- качество услуг, предоставляемых муниципальными образовательными организациями;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- кадровый состав педагогических работников (включая руководителей) и других работников сферы образования.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Основной целью муниципальной системы образования является обеспечение бесплатного, доступного и качественного образования всех граждан. Деятельность всех образовательных организаций направлена на решение задач повышения качества образования, развития инновационного потенциала школ и детских садов, внедрения современных технологий обучения и воспитания,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одарёнными детьми.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bCs/>
          <w:sz w:val="28"/>
          <w:szCs w:val="28"/>
        </w:rPr>
        <w:t>Муниципальная система образования</w:t>
      </w:r>
      <w:r w:rsidRPr="00C561FA">
        <w:rPr>
          <w:sz w:val="28"/>
          <w:szCs w:val="28"/>
        </w:rPr>
        <w:t xml:space="preserve"> представлена двадцатью пятью образовательными организациями: 9 школ, 15 детских садов и Центр психолого-педагогической, медицинской и социальной помощи.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  <w:lang w:eastAsia="ar-SA"/>
        </w:rPr>
        <w:t xml:space="preserve">На начало 2019-2020 учебного года </w:t>
      </w:r>
      <w:r w:rsidRPr="00C561FA">
        <w:rPr>
          <w:sz w:val="28"/>
          <w:szCs w:val="28"/>
        </w:rPr>
        <w:t xml:space="preserve">в </w:t>
      </w:r>
      <w:r w:rsidRPr="00C561FA">
        <w:rPr>
          <w:sz w:val="28"/>
          <w:szCs w:val="28"/>
          <w:lang w:eastAsia="ar-SA"/>
        </w:rPr>
        <w:t xml:space="preserve">детских садах 2 541 детей, в школах </w:t>
      </w:r>
      <w:r w:rsidRPr="00C561FA">
        <w:rPr>
          <w:sz w:val="28"/>
          <w:szCs w:val="28"/>
        </w:rPr>
        <w:t>5 635 учеников; в Центре психолого-педагогической, медицинской и социальной помощи 125 детей (из которых 65 детей-инвалидов) посещают индивидуальные коррекционно-развивающие занятия. К работе с этим контингентом приступили 820 педагогов, из которых 349 учителей, 297 воспитателей и 174 педагога служб сопровождения.</w:t>
      </w:r>
    </w:p>
    <w:p w:rsidR="00F36807" w:rsidRPr="00C561FA" w:rsidRDefault="00F36807" w:rsidP="00F3680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Во исполнение майских указов Президента РФ в 2018 году средняя заработная плата педагогических работников в школах составила 23 869 рублей (108,4 % к уровню 2017 года); в детских садах 20 098 рублей (112 % к уровню 2017 года). За 9 месяцев 2019 года средняя заработная плата педагогических работников в школах составила 25 189 рублей; в детских садах 22 007 рублей.</w:t>
      </w:r>
    </w:p>
    <w:p w:rsidR="00F36807" w:rsidRPr="00C561FA" w:rsidRDefault="00F36807" w:rsidP="00F3680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1FA">
        <w:rPr>
          <w:rFonts w:eastAsia="Calibri"/>
          <w:sz w:val="28"/>
          <w:szCs w:val="28"/>
          <w:lang w:eastAsia="en-US"/>
        </w:rPr>
        <w:t xml:space="preserve">Система дошкольного образования в городе Ливны остаётся стабильной и представляет собой сеть дошкольных образовательных учреждений, реализующих основную общеобразовательную программу дошкольного образования в соответствии с Федеральными государственными образовательными стандартами дошкольных организаций. В неё входят 15 муниципальных дошкольных образовательных организаций </w:t>
      </w:r>
      <w:r w:rsidRPr="00C561FA">
        <w:rPr>
          <w:rFonts w:eastAsia="Calibri"/>
          <w:sz w:val="28"/>
          <w:szCs w:val="28"/>
          <w:lang w:eastAsia="en-US"/>
        </w:rPr>
        <w:lastRenderedPageBreak/>
        <w:t xml:space="preserve">и 2 дошкольные группы с режимом полного дня пребывания на базе МБОУ «Основная общеобразовательная школа № 11» </w:t>
      </w:r>
      <w:r w:rsidRPr="00C561FA">
        <w:rPr>
          <w:sz w:val="28"/>
          <w:szCs w:val="28"/>
        </w:rPr>
        <w:t>(4 детских сада имеют статус Центр развития ребёнка (МБДОУ № 16, 18, 20, 22), 4 детских сада комбинированного вида и 7 садов общеразвивающей направленности).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детских садах предоставляются дополнительные услуги в форме кружков, секций и студий разнообразных направлений. Развиваются вариативные и альтернативные формы в части выравнивания стартовых возможностей детей дошкольного возраста при получении общего образования.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Охват детей от 1 года до 7 лет различными формами дошкольного образования составляет 80%, укомплектованность дошкольных учреждений – 107,7 %. </w:t>
      </w:r>
    </w:p>
    <w:p w:rsidR="00F36807" w:rsidRPr="00C561FA" w:rsidRDefault="00F36807" w:rsidP="00F36807">
      <w:pPr>
        <w:shd w:val="clear" w:color="auto" w:fill="FFFFFF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С целью реализации мероприятий по созданию безбарьерной среды воспитанникам с ограниченными возможностями здоровья предоставляются услуги по коррекции зрения, речи, интеллекта: в детских садах функционируют группы для коррекции зрения, логопедические группы и логопедические пункты; </w:t>
      </w:r>
      <w:r w:rsidRPr="00C561FA">
        <w:rPr>
          <w:sz w:val="28"/>
          <w:szCs w:val="28"/>
          <w:shd w:val="clear" w:color="auto" w:fill="FFFFFF"/>
        </w:rPr>
        <w:t xml:space="preserve">детские сады № 1 и № 8 имеют </w:t>
      </w:r>
      <w:r w:rsidRPr="00C561FA">
        <w:rPr>
          <w:sz w:val="28"/>
          <w:szCs w:val="28"/>
        </w:rPr>
        <w:t xml:space="preserve">компенсирующие группы для детей </w:t>
      </w:r>
      <w:r w:rsidRPr="00C561FA">
        <w:rPr>
          <w:sz w:val="28"/>
          <w:szCs w:val="28"/>
          <w:shd w:val="clear" w:color="auto" w:fill="FFFFFF"/>
        </w:rPr>
        <w:t>с задержкой психического развития</w:t>
      </w:r>
      <w:r w:rsidRPr="00C561FA">
        <w:rPr>
          <w:sz w:val="28"/>
          <w:szCs w:val="28"/>
        </w:rPr>
        <w:t>. В</w:t>
      </w:r>
      <w:r w:rsidRPr="00C561FA">
        <w:rPr>
          <w:bCs/>
          <w:sz w:val="28"/>
          <w:szCs w:val="28"/>
        </w:rPr>
        <w:t xml:space="preserve"> </w:t>
      </w:r>
      <w:r w:rsidRPr="00C561FA">
        <w:rPr>
          <w:sz w:val="28"/>
          <w:szCs w:val="28"/>
        </w:rPr>
        <w:t>Центрах развития ребёнка № 16 и № 20 созданы условия детей с расстройством аутистического спектра и для детей-инвалидов с нарушениями опорно-двигательного аппарата (эти сады могут посещать дети, передвигающиеся на креслах-колясках). МБДОУ общеразвивающего вида «Детский сад 19» является региональной стажировочной экспериментальной площадкой «Ранняя помощь детям с ОВЗ».</w:t>
      </w:r>
    </w:p>
    <w:p w:rsidR="00F36807" w:rsidRPr="00C561FA" w:rsidRDefault="00F36807" w:rsidP="00F36807">
      <w:pPr>
        <w:shd w:val="clear" w:color="auto" w:fill="FFFFFF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2018-2019 учебном году, как и в предыдущие два года, обеспечено выполнение майского Указа Президента РФ. Все дети в возрасте от 3 до 7 лет обеспечены местами в детских садах, а за последние пять лет наблюдается положительная динамика снижения очереди в детские сады: с 2013 года она снизилась с 1 376 детей до 970 детей в 2018 году.</w:t>
      </w:r>
    </w:p>
    <w:p w:rsidR="00F36807" w:rsidRPr="00C561FA" w:rsidRDefault="00F36807" w:rsidP="00C561FA">
      <w:pPr>
        <w:shd w:val="clear" w:color="auto" w:fill="FFFFFF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На период комплектования 2019-2020 было открыто 696 вакансий, местами обеспечены все стоявшие на очереди дети в возрасте от 3 до 7 лет, нуждающиеся в получении места. В последующем также нуждающиеся в получении места в детский сад дети в возрасте от 3 до 7 лет будут обеспечиваться местами. В настоящее время ставится задача </w:t>
      </w:r>
      <w:r w:rsidRPr="00C561FA">
        <w:rPr>
          <w:rFonts w:cs="Calibri"/>
          <w:sz w:val="28"/>
          <w:szCs w:val="28"/>
        </w:rPr>
        <w:t xml:space="preserve">минимизации очереди на зачисление детей в возрасте до 3-х лет в дошкольные образовательные учреждения. </w:t>
      </w:r>
      <w:r w:rsidRPr="00C561FA">
        <w:rPr>
          <w:sz w:val="28"/>
          <w:szCs w:val="28"/>
        </w:rPr>
        <w:t xml:space="preserve">Так как в последние два года наблюдается тенденция к уменьшению численности детей из-за спада рождаемости, некоторые дошкольные учреждения в районе рабочего посёлка и Микрорайона имеют свободные вакансии для воспитанников в течение всего учебного года. Наиболее остро, по-прежнему, стоит проблема с местами в центральной части города, в связи, с чем в новом учебном году планируется увеличить количество дополнительных мест на 40 за счёт переуплотнения групп. Также проблема очерёдности в детские сады частично решается за счёт использования вариативных форм дошкольного образования: дети, воспитывающиеся в условиях семьи, могут посещать группы </w:t>
      </w:r>
      <w:r w:rsidRPr="00C561FA">
        <w:rPr>
          <w:sz w:val="28"/>
          <w:szCs w:val="28"/>
        </w:rPr>
        <w:lastRenderedPageBreak/>
        <w:t xml:space="preserve">кратковременного пребывания, Школы раннего развития, консультативные пункты, которыми в течение года охватывается до 50 человек. 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Муниципалитет сохраняет среднее значение родительской платы по стране. Размер оплаты за пребывание ребёнка в детском саду (уход и присмотр) с 1 декабря 2017 года составляет 1 753 рублей в месяц в группах с дневным пребыванием и 1 856 рублей в месяц – в группах с ночным пребыванием.</w:t>
      </w:r>
    </w:p>
    <w:p w:rsidR="00F36807" w:rsidRPr="00C561FA" w:rsidRDefault="00F36807" w:rsidP="00F36807">
      <w:pPr>
        <w:spacing w:before="120"/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Значительная доля всей муниципальной системы образования приходится на систему общего образования. В 9-ти общеобразовательных организациях созданы условия для удовлетворения запросов и потребностей детей и их родителей в образовательных программах базового, повышенного и углублённого уровня. Кроме основных общеобразовательных программ в школах разработаны адаптированные программы, педагоги прошли соответствующую курсовую подготовку. Имеется положительный опыт обучения детей с ОВЗ как в классах коррекции, так и опыт инклюзивного образования, позволяющий успешно социализироваться детям с ОВЗ в образовательном пространстве школы. Неоценимую помощь и необходимое сопровождение оказывает ППМСП-центр. В Ливенских школах обучается более 150 детей с ограниченными возможностями здоровья; 21 учащийся занимаются на дому, из них 6 детей-инвалидов обучаются по дистанционной форме обучения с использованием компьютерной техники и спутникового телевидения, установленного в рамках реализации ПНПО по направлению «Развитие дистанционного образования детей с ограниченными возможностями здоровья». 235 детей посещают группы продлённого дня. 1 690 обучающихся занимаются в кружках и секциях, организованных на базе общеобразовательных организаций, что составляет 30 % от общего количества обучающихся школ.</w:t>
      </w:r>
    </w:p>
    <w:p w:rsidR="00F36807" w:rsidRPr="00C561FA" w:rsidRDefault="00F36807" w:rsidP="00F36807">
      <w:pPr>
        <w:pStyle w:val="a8"/>
        <w:ind w:firstLine="709"/>
        <w:jc w:val="both"/>
        <w:rPr>
          <w:szCs w:val="28"/>
        </w:rPr>
      </w:pPr>
      <w:r w:rsidRPr="00C561FA">
        <w:rPr>
          <w:rFonts w:eastAsia="Times New Roman"/>
          <w:szCs w:val="28"/>
          <w:lang w:eastAsia="ru-RU"/>
        </w:rPr>
        <w:t xml:space="preserve">Ключевой темой модернизации общего образования является внедрение новых федеральных государственных образовательных стандартов. </w:t>
      </w:r>
      <w:r w:rsidRPr="00C561FA">
        <w:rPr>
          <w:szCs w:val="28"/>
        </w:rPr>
        <w:t xml:space="preserve">В 2019-2020 учебном году по ФГОС НОО, ООО, СОО обучаются все учащиеся 1-10-х классов (95,1% от общего количества обучающихся в школах города); в пилотном режиме стандарт среднего общего образования внедряется в 11-х классах МБОУ Гимназия и МБОУ «Средняя общеобразовательная школа № 4». Со следующего учебного года все обучающиеся будут обучаться по ФГОС. </w:t>
      </w:r>
      <w:r w:rsidRPr="00C561FA">
        <w:rPr>
          <w:rFonts w:eastAsia="Times New Roman"/>
          <w:szCs w:val="28"/>
          <w:lang w:eastAsia="ru-RU"/>
        </w:rPr>
        <w:t xml:space="preserve">С сентября 2017 года </w:t>
      </w:r>
      <w:r w:rsidRPr="00C561FA">
        <w:rPr>
          <w:szCs w:val="28"/>
        </w:rPr>
        <w:t>введены</w:t>
      </w:r>
      <w:r w:rsidRPr="00C561FA">
        <w:rPr>
          <w:rFonts w:eastAsia="Times New Roman"/>
          <w:szCs w:val="28"/>
          <w:lang w:eastAsia="ru-RU"/>
        </w:rPr>
        <w:t xml:space="preserve"> федеральные государственные образовательные стандарты для обучающихся с ограниченными возможностями здоровья и обучающихся с умственной отсталостью</w:t>
      </w:r>
      <w:r w:rsidRPr="00C561FA">
        <w:rPr>
          <w:szCs w:val="28"/>
        </w:rPr>
        <w:t>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На сегодняшний день школы города оснащены учебным и учебно-лабораторным оборудованием в пределах 60%, а доля школ города, имеющих материально-техническую базу, соответствующую требованиям федеральных государственных образовательных стандартов, составляет немногим более 33%. К 2025 году планируется увеличить этот процент в два раза.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Большое внимание уделяется профильному и углубленному обучению. </w:t>
      </w:r>
      <w:r w:rsidRPr="00C561FA">
        <w:rPr>
          <w:sz w:val="28"/>
          <w:szCs w:val="28"/>
        </w:rPr>
        <w:lastRenderedPageBreak/>
        <w:t>В 2019-2020 учебном году углубленно изучают предметы по программам основного общего и среднего общего образования соответственно 75 и 327 обучающихся. Предметы на профильном уровне изучают 407 обучающихся 10-11-х классов. Приоритетными являются следующие профили: информационно-технологический, физико-математический, химико-биологический, социально-гуманитарный, социально-экономический.</w:t>
      </w:r>
    </w:p>
    <w:p w:rsidR="00F36807" w:rsidRPr="00C561FA" w:rsidRDefault="00F36807" w:rsidP="00F36807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Образовательные организации города Ливны активно участвуют в различных процедурах по оценке качества школьного образования. 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обучения, дает возможность получить полное представление о качестве образования, анализировать и учитывать влияние различных факторов на результаты работы школ. Главная задача на муниципальном уровне при участии общеобразовательных организаций: повышение уровня информированности потребителей образовательных услуг при принятии решений, связанных с образованием, определение степени соответствия образовательных результатов обучающихся федеральным образовательным стандартам.</w:t>
      </w:r>
    </w:p>
    <w:p w:rsidR="00F36807" w:rsidRPr="00C561FA" w:rsidRDefault="00F36807" w:rsidP="00F36807">
      <w:pPr>
        <w:shd w:val="clear" w:color="auto" w:fill="FFFFFF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Единая система оценки качества школьного образования в настоящее время является многоуровневой и состоит из нескольких процедур. Первая и самая важная процедура системы – государственная итоговая аттестация по общеобразовательным программам за курс основного общего и среднего общего образования. Более 250 выпускников 11 (12) классов сдают Единый государственный экзамен (далее ЕГЭ) и порядка 500 выпускников 9 классов школ города проходят государственную итоговую аттестацию в форме основного государственного экзамена (ОГЭ) и выпускного государственного экзамена.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При прохождении ЕГЭ обязательными для сдачи предметами являются русский язык и математика. Остальные предметы – по выбору в зависимости от требований вуза. Как правило, выпускники выбирают 2–3 предмета. Результаты единого государственного экзамена засчитываются при поступлении в высшие учебные заведения. В ОГЭ выпускники сдают 4 экзамена: по русскому языку, математике и 2 предметам по выбору. Главная задача проведения ГИА по различным образовательным программам – это получение объективных результатов экзаменов. Для этого привлекаются общественные наблюдатели, работает система видеонаблюдения в аудиториях и пунктах проведения экзамена. Реальные результаты выпускников позволяют определить проблемные вопросы с качеством образования по ряду предметов в разрезе школ города. В тоже время надо отметить, что по результатам ГИА нельзя сравнивать эффективность работы школ, учителей, так как это экзамен с высокими ставками. Результаты ГИА необходимо, прежде всего, использовать для внутренней работы и реализации проектов по повышению качества образования в отдельных общеобразовательных организациях.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 xml:space="preserve">Школы города принимают участие в процедуре проведения национальных исследований оценки качества образования. Результаты данных исследований позволяют проводить работу по планированию прохождения повышения квалификации  педагогических кадров, для корректировки образовательных программ. 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Всероссийские проверочные работы – это широкомасштабный проект,  в котором образовательные учреждения начали участвовать с 2015 года. ВПР представляет собой контрольные работы, которые пишут школьники по завершении обучения в каждом классе. Но для них задания разрабатывают не сами школы, как это было раньше, а на федеральном уровне в соответствии с Федеральным государственным образовательным стандартом. Проведение проверочных работ дает возможность школам проводить самодиагностику, выявлять пробелы в знаниях у учащихся для проведения последующей методической работы, чтобы выявлять проблемы не по завершении школы, а после каждого года обучения и точечно работать со школьниками на следующей ступени обучения, вовремя диагностируя педагогическую защищенность и принимая соответствующие решения. Таким образом, можно сделать вывод, что образовательные организации города Ливны активно участвуют в становлении единой системы оценки качества образования на федеральном и региональном уровнях.</w:t>
      </w:r>
    </w:p>
    <w:p w:rsidR="00F36807" w:rsidRPr="00C561FA" w:rsidRDefault="00F36807" w:rsidP="00F36807">
      <w:pPr>
        <w:spacing w:before="12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561FA">
        <w:rPr>
          <w:rFonts w:eastAsia="Calibri"/>
          <w:sz w:val="28"/>
          <w:szCs w:val="28"/>
          <w:shd w:val="clear" w:color="auto" w:fill="FFFFFF"/>
          <w:lang w:eastAsia="en-US"/>
        </w:rPr>
        <w:t>Формирование цифровой образовательной среды в образовательной организации – насущная необходимость, поскольку она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автоматизировать процессы управления качеством образования, формирование у школьников навыков обучения в цифровом мире, умение создавать цифровые проекты для своей будущей профессии. Сегодня ведется активная работа с информационной системой образовательных услуг «Виртуальная школа». Это новый уровень взаимодействия учителей, родителей, учащихся, администрации школ, управления общего образования посредством Интернета. В связи с этим в общеобразовательных организациях города до 2025 года скорость доступа к сети Интернет будет увеличена до 100 Мбит/с.</w:t>
      </w:r>
    </w:p>
    <w:p w:rsidR="00F36807" w:rsidRPr="00C561FA" w:rsidRDefault="00F36807" w:rsidP="00F36807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561FA">
        <w:rPr>
          <w:rFonts w:eastAsia="Calibri"/>
          <w:sz w:val="28"/>
          <w:szCs w:val="28"/>
          <w:shd w:val="clear" w:color="auto" w:fill="FFFFFF"/>
          <w:lang w:eastAsia="en-US"/>
        </w:rPr>
        <w:t>Внедрение электронного журнала и электронного дневника позволит родителю и ученику оперативно получать информацию об успеваемости и посещаемости, учебных планах и рабочих программах, а также многое другое, связанное с образовательным процессом в школе. Педагогические работники благодаря возможностям ИСОУ «Виртуальная школа» смогут вносить всю необходимую информацию об образовательном процессе, а также получать автоматически формируемую отчетность в электронном виде.</w:t>
      </w:r>
    </w:p>
    <w:p w:rsidR="00F36807" w:rsidRPr="00C561FA" w:rsidRDefault="00F36807" w:rsidP="00F36807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561FA">
        <w:rPr>
          <w:rFonts w:eastAsia="Calibri"/>
          <w:sz w:val="28"/>
          <w:szCs w:val="28"/>
          <w:shd w:val="clear" w:color="auto" w:fill="FFFFFF"/>
          <w:lang w:eastAsia="en-US"/>
        </w:rPr>
        <w:t xml:space="preserve">Все образовательные организации имеют в интернете официальные сайты, которые являются мощным информационным ресурсом, а также неотъемлемым компонентом повышения управленческой культуры, </w:t>
      </w:r>
      <w:r w:rsidRPr="00C561F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обеспечивающим информационно-методическую поддержку образовательного процесса.</w:t>
      </w:r>
    </w:p>
    <w:p w:rsidR="00F36807" w:rsidRPr="00C561FA" w:rsidRDefault="00F36807" w:rsidP="00F36807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561FA">
        <w:rPr>
          <w:rFonts w:eastAsia="Calibri"/>
          <w:sz w:val="28"/>
          <w:szCs w:val="28"/>
          <w:shd w:val="clear" w:color="auto" w:fill="FFFFFF"/>
          <w:lang w:eastAsia="en-US"/>
        </w:rPr>
        <w:t>Образовательные организации города Ливны используют единую систему электронной почты, что в дальнейшем позволит внедрить единую систему электронного документооборота, обеспечивающую современные процедуры создания, поиска, сбора, анализа, обработки, хранения и представления информации.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Особенно актуальным в связи с внедрением ФГОС и ФГОС ОВЗ является личностное развитие ребёнка и реализация прав каждого ребенка на полноценное образование и свободное развитие ставится основной задачей деятельности любого образовательного учреждения. Решение приоритетных задач модернизации образования возможно при создании особой культуры поддержки и помощи ребенку в образовательном процессе – психолого-педагогическом сопровождении. Это –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процессе взаимодействия в образовательной среде.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С 1996 года в городе функционирует служба психолого-педагогического и медико-социального сопровождения, представленная Центром психолого-педагогической, медицинской и социальной помощи, службами сопровождения образовательных учреждений, психолого-педагогическими консилиумами, городской психолого-медико-педагогической комиссией. В службе психолого-педагогического и медико-социального сопровождения занято более 40 профессиональных педагогических кадров, в том числе: 3 педагога-дефектолога, 1 тифлопедагог, 30 учителей-логопедов, 23 педагога-психолога, 9 социальных педагогов. Основные направления деятельности службы: диагностическое, коррекционно-развивающее, профилактическое и просветительское.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Психолого-медико-педагогическая комиссия определяет специальные образовательные потребности и условия, необходимые ребенку для обеспечения развития, получения образования, адаптации и интеграции в социум.</w:t>
      </w:r>
    </w:p>
    <w:p w:rsidR="00F36807" w:rsidRPr="00C561FA" w:rsidRDefault="00F36807" w:rsidP="00F36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Беспокойство вызывают проблемы со здоровьем обучающихся. Исследования выявляют тенденцию к росту заболеваемости (нарушения зрения и опорно-двигательного аппарата) на 2% в год и показывают, что образование может выступить как фактором ухудшения здоровья обучающихся за счет нерациональной нагрузки, гиподинамии, неполноценного питания, так и инструментом формирования ресурса здоровья обучающихся. Для этого необходимы индивидуализация образовательного процесса, реализация программ формирования здорового образа жизни обучающихся, занятия физической культурой и спортом. В системе общего образования актуальной является задача формирования здорового стиля поведения, профилактики курения, употребления алкоголя и наркотиков.</w:t>
      </w:r>
    </w:p>
    <w:p w:rsidR="00F36807" w:rsidRPr="00C561FA" w:rsidRDefault="00F36807" w:rsidP="00F36807">
      <w:pPr>
        <w:spacing w:before="12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>Организация питания детей является обязательной составляющей организации образовательно-воспитательного процесса. Особое значение приобретает правильное школьное питание в связи с тем, что в последнее время дети проводят в школе все больше времени при весьма интенсивном характере процесса обучения.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соответствии с решением Ливенского городского Совета народных депутатов от 27 февраля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области» с 15 марта 2020 года в школах города введено адресное питание. Мера социальной поддержки – обеспечение бесплатным горячим питанием – установлена следующим категориям обучающихся: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- обучающиеся по образовательным программам начального общего образования 1–4 классов;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- обучающиеся по образовательным программам 5–11 классов: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ab/>
        <w:t>- дети из многодетных семей;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ab/>
        <w:t>- дети, находящиеся в трудной жизненной ситуации.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Для остальных обучающихся, а также учащихся, посещающих группы продленного дня, занятых во внеурочной деятельности, организовано горячее питание (обед и полдник) за счет внебюджетных средств – средств родителей (законных представителей).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Финансирование горячего питания обучающихся 1–4 классов осуществляется за счет средств федерального, областного и муниципального бюджетов; обучающихся 5–11 классов – за счет средств областного и муниципального бюджетов.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Во всех школах администрацией и родительской общественностью ведётся постоянный контроль за организацией питания. В целях совершенствования системы питания, качества и разнообразия предлагаемых блюд проводится мониторинг предоставления услуги по питанию среди родителей обучающихся.</w:t>
      </w:r>
    </w:p>
    <w:p w:rsidR="00F36807" w:rsidRPr="00C561FA" w:rsidRDefault="00F36807" w:rsidP="00F36807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C561FA">
        <w:rPr>
          <w:sz w:val="28"/>
          <w:szCs w:val="28"/>
        </w:rPr>
        <w:t>Организация летнего отдыха относится к полномочиям сферы образования (организуется отдых для детей в загородных и пришкольных лагерях).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В 2019 году с участием средств бюджета г. Ливны в детском оздоровительно-образовательном профильном центре «Юбилейный» отдохнули 68 детей, при этом из средств профсоюза работников образования родителям была компенсирована сумма в размере 1 400 рублей на ребенка. Общая сумма средств бюджета составила 860 781 руб. Был организован отдых детей в профильных 5- и 7-дневных сменах: в лагере «Алые паруса» с размещением в Крутовском интернате прошла смена «Учебные сборы по основам НВП» для юношей 10-х классов, в лагере «Юбилейный» для 10 обучающихся прошла смена  «Юнармейцы, вперед!» и для 20 школьников – «Школа безопасности» (команда школы № 1 заняла 1 место, команда лицея – 3 место; в течение 7 дней ребята совмещали соревнования с отдыхом, так как </w:t>
      </w:r>
      <w:r w:rsidRPr="00C561FA">
        <w:rPr>
          <w:sz w:val="28"/>
          <w:szCs w:val="28"/>
        </w:rPr>
        <w:lastRenderedPageBreak/>
        <w:t xml:space="preserve">это одновременно и форма организации летнего отдыха и оздоровления детей в рамках профильной смены). Сумма средств бюджетов города Ливны и Орловской области составила 554 956 руб. при софинансировании 50%×50%. 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  <w:u w:val="single"/>
        </w:rPr>
      </w:pPr>
      <w:r w:rsidRPr="00C561FA">
        <w:rPr>
          <w:sz w:val="28"/>
          <w:szCs w:val="28"/>
        </w:rPr>
        <w:t>Пришкольный отдых детей был организован в две смены. Лагеря и отряды были организованы на базе общеобразовательных учреждений и учреждений дополнительного образования детей. Общее количество детей составило 992. Смена продолжалась 21 день, всего на отдых в лагерях с дневным пребыванием израсходовано 2 327,23 тыс. руб. (100% средства бюджета города Ливны).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На доставку детей к местам отдыха из средств бюджета города Ливны было израсходовано 63 883 руб.</w:t>
      </w:r>
    </w:p>
    <w:p w:rsidR="00F36807" w:rsidRPr="00C561FA" w:rsidRDefault="00F36807" w:rsidP="00F36807">
      <w:pPr>
        <w:shd w:val="clear" w:color="auto" w:fill="FFFFFF"/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Общая сумма средств бюджета города Ливны, направленных на организацию отдыха детей и подростков, в 2019 году составила 3 млн. 529 тыс. руб.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Кроме того, за счет средств областного бюджета были предоставлены бесплатные путевки в загородные лагеря Орловской области («Алые паруса» с размещением на территории Крутовского интерната, «Дружба», «Юбилейный», «Солнечный», «Елочка», а также «Сосновый бор», где была организована смена для «трудных» подростков) 27 детям и подросткам из семей, находящихся в трудной жизненной ситуации. </w:t>
      </w:r>
    </w:p>
    <w:p w:rsidR="00F36807" w:rsidRPr="00C561FA" w:rsidRDefault="00F36807" w:rsidP="00F36807">
      <w:pPr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Также за счет средств областного бюджета были выделены путевки обучающимся МБОУ СОШ № 1 и МБОУ СОШ № 5 с 29 июля по 9 августа в загородном лагере «Сосновый бор» на профильную смену казачьей направленности «Мы – казаки!», организованную в рамках детско-юношеского движения «ЮНАРМИЯ».</w:t>
      </w:r>
    </w:p>
    <w:p w:rsidR="00F36807" w:rsidRPr="00C561FA" w:rsidRDefault="00F36807" w:rsidP="00F36807">
      <w:pPr>
        <w:ind w:firstLine="708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целом можно сделать вывод о том, что муниципальная система образования динамично функционирует в режиме развития, обеспечивая выполнение требований законодательства в сфере образования, однако существует ряд проблем, которые являются препятствием для ее эффективного функционирования и успешного развития и которые призвана решать настоящая подпрограмма.»</w:t>
      </w:r>
    </w:p>
    <w:p w:rsidR="00F36807" w:rsidRPr="00C561FA" w:rsidRDefault="00F36807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328F" w:rsidRPr="00C561FA" w:rsidRDefault="00CF328F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561FA" w:rsidRDefault="00C561FA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561FA" w:rsidRDefault="00C561FA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561FA" w:rsidRPr="00C561FA" w:rsidRDefault="00C561FA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F0F81" w:rsidRPr="00C561FA" w:rsidRDefault="000F0F81" w:rsidP="000F0F81">
      <w:pPr>
        <w:widowControl w:val="0"/>
        <w:autoSpaceDE w:val="0"/>
        <w:autoSpaceDN w:val="0"/>
        <w:adjustRightInd w:val="0"/>
        <w:ind w:left="467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lastRenderedPageBreak/>
        <w:t>Приложение 3 к постановлению</w:t>
      </w:r>
    </w:p>
    <w:p w:rsidR="000F0F81" w:rsidRPr="00C561FA" w:rsidRDefault="000F0F81" w:rsidP="000F0F81">
      <w:pPr>
        <w:widowControl w:val="0"/>
        <w:autoSpaceDE w:val="0"/>
        <w:autoSpaceDN w:val="0"/>
        <w:adjustRightInd w:val="0"/>
        <w:ind w:left="467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EB32F7" w:rsidRPr="00C561FA" w:rsidRDefault="00EB32F7" w:rsidP="00EB32F7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августа </w:t>
      </w:r>
      <w:r w:rsidRPr="00C561FA">
        <w:rPr>
          <w:sz w:val="28"/>
          <w:szCs w:val="28"/>
        </w:rPr>
        <w:t xml:space="preserve"> 2020 года  № </w:t>
      </w:r>
      <w:r>
        <w:rPr>
          <w:sz w:val="28"/>
          <w:szCs w:val="28"/>
        </w:rPr>
        <w:t>476</w:t>
      </w:r>
    </w:p>
    <w:p w:rsidR="00F36807" w:rsidRPr="00C561FA" w:rsidRDefault="00F36807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F0F81" w:rsidRPr="00C561FA" w:rsidRDefault="000F0F81" w:rsidP="000F0F8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1FA">
        <w:rPr>
          <w:sz w:val="28"/>
          <w:szCs w:val="28"/>
        </w:rPr>
        <w:t>«4. Обоснование объема финансовых ресурсов,</w:t>
      </w:r>
    </w:p>
    <w:p w:rsidR="000F0F81" w:rsidRPr="00C561FA" w:rsidRDefault="000F0F81" w:rsidP="000F0F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необходимых для реализации подпрограммы 1</w:t>
      </w:r>
    </w:p>
    <w:p w:rsidR="000F0F81" w:rsidRPr="00C561FA" w:rsidRDefault="000F0F81" w:rsidP="000F0F8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В рамках подпрограммы 1 предусмотрены субвенции бюджету города Ливны на выполнение полномочий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образовательных организациях в размере, необходимом для реализации основных образовательных программ в части финансирования расходов на оплату труда работников ОО, расходов на учебники и учебные пособия, технические средства обучения, расходные материалы и хозяйственные нужды, организацию питания школьников, каникулярного отдыха обучающихся, оказание услуг по психолого-медико-социальному сопровождению обучающихся.</w:t>
      </w:r>
    </w:p>
    <w:p w:rsidR="000F0F81" w:rsidRPr="00C561FA" w:rsidRDefault="000F0F81" w:rsidP="000F0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Использование субвенций бюджетом города Ливны осуществляется в порядке и размерах, определенных в соответствии с методикой расчета размера субвенций, предоставляемых бюджетам муниципальных районов и городских округов Орловской области из областного бюджета на реализацию переданных полномочий. </w:t>
      </w:r>
    </w:p>
    <w:p w:rsidR="008664C8" w:rsidRPr="00C561FA" w:rsidRDefault="008664C8" w:rsidP="008664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1FA">
        <w:rPr>
          <w:sz w:val="28"/>
          <w:szCs w:val="28"/>
        </w:rPr>
        <w:t xml:space="preserve">Общий объем средств, предусмотренных на подпрограмму – </w:t>
      </w:r>
      <w:r w:rsidRPr="00C561FA">
        <w:rPr>
          <w:sz w:val="28"/>
          <w:szCs w:val="28"/>
        </w:rPr>
        <w:br/>
        <w:t>3 030 351,23 тыс. рублей, в том числе:</w:t>
      </w:r>
    </w:p>
    <w:p w:rsidR="008664C8" w:rsidRPr="00C561FA" w:rsidRDefault="008664C8" w:rsidP="008664C8">
      <w:pPr>
        <w:pStyle w:val="ConsPlusNormal"/>
        <w:ind w:left="709"/>
      </w:pPr>
      <w:r w:rsidRPr="00C561FA">
        <w:t>2020 год – 511939,43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2021 год – 481231,6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2022 год – 471396,2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2023 год – 521709,0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2024 год – 521994,5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2025 год – 522080,5 тыс. рублей;</w:t>
      </w:r>
    </w:p>
    <w:p w:rsidR="008664C8" w:rsidRPr="00C561FA" w:rsidRDefault="008664C8" w:rsidP="008664C8">
      <w:pPr>
        <w:pStyle w:val="ConsPlusNormal"/>
      </w:pPr>
      <w:r w:rsidRPr="00C561FA">
        <w:t>из них:</w:t>
      </w:r>
    </w:p>
    <w:p w:rsidR="008664C8" w:rsidRPr="00C561FA" w:rsidRDefault="008664C8" w:rsidP="008664C8">
      <w:pPr>
        <w:pStyle w:val="ConsPlusNormal"/>
      </w:pPr>
      <w:r w:rsidRPr="00C561FA">
        <w:t>федеральный бюджет – 110 388,43 тыс. рублей, в том числе: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t>2020 год – 10904,43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2021 год – 19896,8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2022 год – 19896,8тыс.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2023 год – 19896,8тыс.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2024 год – 19896,8тыс. рублей;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t>2025 год – 19896,8 тыс. рублей;</w:t>
      </w:r>
    </w:p>
    <w:p w:rsidR="008664C8" w:rsidRPr="00C561FA" w:rsidRDefault="008664C8" w:rsidP="008664C8">
      <w:pPr>
        <w:pStyle w:val="ConsPlusNormal"/>
      </w:pPr>
      <w:r w:rsidRPr="00C561FA">
        <w:t>областной бюджет – 1 933 983,3 тыс. рублей, в том числе: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t>2020 год – 336978,4 тыс. рублей;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t>2021 год – 297399,16 тыс. рублей;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t>2022 год – 287403,46 тыс. рублей;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t>2023 год – 337400,76 тыс. рублей;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t>2024 год – 337400,76 тыс. рублей;</w:t>
      </w:r>
    </w:p>
    <w:p w:rsidR="008664C8" w:rsidRPr="00C561FA" w:rsidRDefault="008664C8" w:rsidP="008664C8">
      <w:pPr>
        <w:pStyle w:val="ConsPlusNormal"/>
        <w:tabs>
          <w:tab w:val="left" w:pos="709"/>
        </w:tabs>
        <w:ind w:left="709"/>
      </w:pPr>
      <w:r w:rsidRPr="00C561FA">
        <w:lastRenderedPageBreak/>
        <w:t>2025 год – 337400,76тыс. рублей,</w:t>
      </w:r>
    </w:p>
    <w:p w:rsidR="008664C8" w:rsidRPr="00C561FA" w:rsidRDefault="008664C8" w:rsidP="008664C8">
      <w:pPr>
        <w:pStyle w:val="ConsPlusNormal"/>
      </w:pPr>
      <w:r w:rsidRPr="00C561FA">
        <w:t>городской бюджет – 985 979,5 тыс. рублей, в том числе:</w:t>
      </w:r>
    </w:p>
    <w:p w:rsidR="008664C8" w:rsidRPr="00C561FA" w:rsidRDefault="008664C8" w:rsidP="008664C8">
      <w:pPr>
        <w:pStyle w:val="ConsPlusNormal"/>
        <w:ind w:left="709"/>
      </w:pPr>
      <w:r w:rsidRPr="00C561FA">
        <w:t>2020 год – 164056,6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2021 год – 163935,64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2022 год – 164095,94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2023 год – 164411,44 тыс. рублей;</w:t>
      </w:r>
    </w:p>
    <w:p w:rsidR="008664C8" w:rsidRPr="00C561FA" w:rsidRDefault="008664C8" w:rsidP="008664C8">
      <w:pPr>
        <w:pStyle w:val="ConsPlusNormal"/>
        <w:ind w:left="709"/>
      </w:pPr>
      <w:r w:rsidRPr="00C561FA">
        <w:t>2024 год – 164696,94 тыс. рублей;</w:t>
      </w:r>
    </w:p>
    <w:p w:rsidR="000F0F81" w:rsidRPr="00C561FA" w:rsidRDefault="008664C8" w:rsidP="008664C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2025 год – 164782,94 тыс. рублей.</w:t>
      </w:r>
    </w:p>
    <w:p w:rsidR="000F0F81" w:rsidRPr="00C561FA" w:rsidRDefault="000F0F81" w:rsidP="000F0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 xml:space="preserve">Объем и структура расходов городского бюджета на реализацию подпрограммы 1 на 2020 - 2025 годы приведены в </w:t>
      </w:r>
      <w:hyperlink w:anchor="Par2359" w:history="1">
        <w:r w:rsidRPr="00C561FA">
          <w:rPr>
            <w:sz w:val="28"/>
            <w:szCs w:val="28"/>
          </w:rPr>
          <w:t>приложении 3</w:t>
        </w:r>
      </w:hyperlink>
      <w:r w:rsidRPr="00C561FA">
        <w:rPr>
          <w:sz w:val="28"/>
          <w:szCs w:val="28"/>
        </w:rPr>
        <w:t xml:space="preserve"> к подпрограмме 1.</w:t>
      </w:r>
    </w:p>
    <w:p w:rsidR="000F0F81" w:rsidRPr="00C561FA" w:rsidRDefault="000F0F81" w:rsidP="000F0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Корректировка объема и структуры расходов городского бюджета на реализацию подпрограммы 1 будет осуществляться ежегодно при формировании бюджета города.</w:t>
      </w:r>
    </w:p>
    <w:p w:rsidR="00454792" w:rsidRPr="00C561FA" w:rsidRDefault="000F0F81" w:rsidP="000F0F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1FA">
        <w:rPr>
          <w:sz w:val="28"/>
          <w:szCs w:val="28"/>
        </w:rPr>
        <w:t>Для обеспечения основных мероприятий подпрограммы 1 предусмотрены субсидии и субвенции из бюджета Орловской области бюджету города Ливны.»</w:t>
      </w: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C561FA" w:rsidSect="004547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792" w:rsidRPr="00C561FA" w:rsidRDefault="00454792" w:rsidP="00F82F63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lastRenderedPageBreak/>
        <w:t xml:space="preserve">Приложение </w:t>
      </w:r>
      <w:r w:rsidR="002B6F58" w:rsidRPr="00C561FA">
        <w:rPr>
          <w:bCs/>
          <w:sz w:val="28"/>
          <w:szCs w:val="28"/>
        </w:rPr>
        <w:t>4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454792" w:rsidRPr="00C561FA" w:rsidRDefault="00454792" w:rsidP="00F82F63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EB32F7" w:rsidRPr="00C561FA" w:rsidRDefault="00EB32F7" w:rsidP="00EB32F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августа </w:t>
      </w:r>
      <w:r w:rsidRPr="00C561FA">
        <w:rPr>
          <w:sz w:val="28"/>
          <w:szCs w:val="28"/>
        </w:rPr>
        <w:t xml:space="preserve"> 2020 года  № </w:t>
      </w:r>
      <w:r>
        <w:rPr>
          <w:sz w:val="28"/>
          <w:szCs w:val="28"/>
        </w:rPr>
        <w:t>476</w:t>
      </w:r>
    </w:p>
    <w:p w:rsidR="006A1188" w:rsidRPr="00C561FA" w:rsidRDefault="006A1188" w:rsidP="00F82F63">
      <w:pPr>
        <w:widowControl w:val="0"/>
        <w:autoSpaceDE w:val="0"/>
        <w:autoSpaceDN w:val="0"/>
        <w:adjustRightInd w:val="0"/>
        <w:ind w:left="10348"/>
        <w:rPr>
          <w:bCs/>
        </w:rPr>
      </w:pPr>
    </w:p>
    <w:p w:rsidR="006A1188" w:rsidRPr="00C561FA" w:rsidRDefault="006A1188" w:rsidP="00F82F63">
      <w:pPr>
        <w:widowControl w:val="0"/>
        <w:autoSpaceDE w:val="0"/>
        <w:autoSpaceDN w:val="0"/>
        <w:adjustRightInd w:val="0"/>
        <w:ind w:left="10348"/>
        <w:outlineLvl w:val="2"/>
        <w:rPr>
          <w:sz w:val="28"/>
          <w:szCs w:val="28"/>
        </w:rPr>
      </w:pPr>
      <w:r w:rsidRPr="00C561FA">
        <w:rPr>
          <w:sz w:val="28"/>
          <w:szCs w:val="28"/>
        </w:rPr>
        <w:t xml:space="preserve">«Приложение 3 к подпрограмме </w:t>
      </w:r>
      <w:r w:rsidR="00DA5763" w:rsidRPr="00C561FA">
        <w:rPr>
          <w:sz w:val="28"/>
          <w:szCs w:val="28"/>
        </w:rPr>
        <w:t>1</w:t>
      </w:r>
      <w:r w:rsidRPr="00C561FA">
        <w:rPr>
          <w:sz w:val="28"/>
          <w:szCs w:val="28"/>
        </w:rPr>
        <w:t xml:space="preserve"> «</w:t>
      </w:r>
      <w:r w:rsidR="00DA5763" w:rsidRPr="00C561FA">
        <w:rPr>
          <w:sz w:val="28"/>
          <w:szCs w:val="28"/>
        </w:rPr>
        <w:t>Развитие системы дошкольного и общего образования детей, воспитательной работы в образовательных организациях города Ливны</w:t>
      </w:r>
      <w:r w:rsidRPr="00C561FA">
        <w:rPr>
          <w:sz w:val="28"/>
          <w:szCs w:val="28"/>
        </w:rPr>
        <w:t>»</w:t>
      </w:r>
    </w:p>
    <w:p w:rsidR="00DA5763" w:rsidRPr="00C561FA" w:rsidRDefault="00DA5763" w:rsidP="00F82F63">
      <w:pPr>
        <w:widowControl w:val="0"/>
        <w:autoSpaceDE w:val="0"/>
        <w:autoSpaceDN w:val="0"/>
        <w:adjustRightInd w:val="0"/>
        <w:ind w:left="10348"/>
        <w:outlineLvl w:val="2"/>
        <w:rPr>
          <w:sz w:val="28"/>
          <w:szCs w:val="28"/>
        </w:rPr>
      </w:pPr>
    </w:p>
    <w:p w:rsidR="00DA5763" w:rsidRPr="00C561FA" w:rsidRDefault="00DA5763" w:rsidP="00DA5763">
      <w:pPr>
        <w:pStyle w:val="ConsPlusTitle"/>
        <w:jc w:val="center"/>
        <w:rPr>
          <w:b w:val="0"/>
          <w:sz w:val="28"/>
          <w:szCs w:val="28"/>
        </w:rPr>
      </w:pPr>
      <w:r w:rsidRPr="00C561FA">
        <w:rPr>
          <w:b w:val="0"/>
          <w:sz w:val="28"/>
          <w:szCs w:val="28"/>
        </w:rPr>
        <w:t>РЕСУРСНОЕ ОБЕСПЕЧЕНИЕ РЕАЛИЗАЦИИ ПОДПРОГРАММЫ 1</w:t>
      </w:r>
    </w:p>
    <w:p w:rsidR="00DA5763" w:rsidRPr="00C561FA" w:rsidRDefault="00DA5763" w:rsidP="00DA5763">
      <w:pPr>
        <w:pStyle w:val="ConsPlusTitle"/>
        <w:jc w:val="center"/>
        <w:rPr>
          <w:b w:val="0"/>
          <w:sz w:val="28"/>
          <w:szCs w:val="28"/>
        </w:rPr>
      </w:pPr>
      <w:r w:rsidRPr="00C561FA">
        <w:rPr>
          <w:b w:val="0"/>
          <w:sz w:val="28"/>
          <w:szCs w:val="28"/>
        </w:rPr>
        <w:t>ЗА СЧЕТ СРЕДСТВ МУНИЦИПАЛЬНОГО, ОБЛАСТНОГО И ФЕДЕРАЛЬНОГО БЮДЖЕТОВ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3260"/>
        <w:gridCol w:w="1276"/>
        <w:gridCol w:w="1701"/>
        <w:gridCol w:w="1276"/>
        <w:gridCol w:w="1275"/>
        <w:gridCol w:w="1276"/>
        <w:gridCol w:w="1276"/>
        <w:gridCol w:w="1276"/>
        <w:gridCol w:w="1275"/>
      </w:tblGrid>
      <w:tr w:rsidR="00DA5763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Статус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Наименование подпрограммы муниципальной 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Источник финансиро-вания</w:t>
            </w:r>
          </w:p>
        </w:tc>
        <w:tc>
          <w:tcPr>
            <w:tcW w:w="9355" w:type="dxa"/>
            <w:gridSpan w:val="7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Расходы (тыс. рублей) по годам реализации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/>
        </w:tc>
        <w:tc>
          <w:tcPr>
            <w:tcW w:w="1276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всего по подпрограмме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2020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2021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2023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2024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2025</w:t>
            </w:r>
          </w:p>
        </w:tc>
      </w:tr>
      <w:tr w:rsidR="00DA5763" w:rsidRPr="00C561FA" w:rsidTr="00DE5163">
        <w:tc>
          <w:tcPr>
            <w:tcW w:w="1480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10</w:t>
            </w:r>
          </w:p>
        </w:tc>
      </w:tr>
      <w:tr w:rsidR="00DA5763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hyperlink w:anchor="P139" w:history="1">
              <w:r w:rsidRPr="00C561FA">
                <w:rPr>
                  <w:szCs w:val="20"/>
                </w:rPr>
                <w:t>Подпрограмма 1</w:t>
              </w:r>
            </w:hyperlink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C561FA">
              <w:rPr>
                <w:sz w:val="23"/>
                <w:szCs w:val="23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t>3030351,2</w:t>
            </w:r>
            <w:r w:rsidR="008664C8" w:rsidRPr="00C561FA">
              <w:t>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t>511939,4</w:t>
            </w:r>
            <w:r w:rsidR="008664C8" w:rsidRPr="00C561FA">
              <w:t>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t>481231,6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t>471396,2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t>521709,0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t>521994,5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t>522080,5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федеральный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110388,4</w:t>
            </w:r>
            <w:r w:rsidR="008664C8" w:rsidRPr="00C561FA">
              <w:t>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10904,4</w:t>
            </w:r>
            <w:r w:rsidR="008664C8" w:rsidRPr="00C561FA">
              <w:t>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19896,8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19896,8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19896,8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19896,8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19896,8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1933983,3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336978,4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8664C8">
            <w:pPr>
              <w:jc w:val="center"/>
            </w:pPr>
            <w:r w:rsidRPr="00C561FA">
              <w:t>297399,</w:t>
            </w:r>
            <w:r w:rsidR="008664C8" w:rsidRPr="00C561FA">
              <w:t>16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8664C8">
            <w:pPr>
              <w:jc w:val="center"/>
            </w:pPr>
            <w:r w:rsidRPr="00C561FA">
              <w:t>287403,</w:t>
            </w:r>
            <w:r w:rsidR="008664C8" w:rsidRPr="00C561FA">
              <w:t>46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8664C8">
            <w:pPr>
              <w:jc w:val="center"/>
            </w:pPr>
            <w:r w:rsidRPr="00C561FA">
              <w:t>337400,</w:t>
            </w:r>
            <w:r w:rsidR="008664C8" w:rsidRPr="00C561FA">
              <w:t>76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8664C8">
            <w:pPr>
              <w:jc w:val="center"/>
            </w:pPr>
            <w:r w:rsidRPr="00C561FA">
              <w:t>337400,</w:t>
            </w:r>
            <w:r w:rsidR="008664C8" w:rsidRPr="00C561FA">
              <w:t>76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8664C8">
            <w:pPr>
              <w:jc w:val="center"/>
            </w:pPr>
            <w:r w:rsidRPr="00C561FA">
              <w:t>337400,</w:t>
            </w:r>
            <w:r w:rsidR="008664C8" w:rsidRPr="00C561FA">
              <w:t>76</w:t>
            </w:r>
          </w:p>
        </w:tc>
      </w:tr>
      <w:tr w:rsidR="00DA5763" w:rsidRPr="00C561FA" w:rsidTr="00DE5163">
        <w:trPr>
          <w:trHeight w:val="533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985979,5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164056,6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163935,6</w:t>
            </w:r>
            <w:r w:rsidR="008664C8" w:rsidRPr="00C561FA"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164095,9</w:t>
            </w:r>
            <w:r w:rsidR="008664C8" w:rsidRPr="00C561FA"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164411,4</w:t>
            </w:r>
            <w:r w:rsidR="008664C8" w:rsidRPr="00C561FA"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164696,9</w:t>
            </w:r>
            <w:r w:rsidR="008664C8" w:rsidRPr="00C561FA">
              <w:t>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164782,9</w:t>
            </w:r>
            <w:r w:rsidR="008664C8" w:rsidRPr="00C561FA">
              <w:t>4</w:t>
            </w:r>
          </w:p>
        </w:tc>
      </w:tr>
      <w:tr w:rsidR="00DA5763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Основное мероприятие (далее – ОМ) 1.1.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Реализация права на получение общедоступного и бесплатного дошкольного образования в муниципаль-ных дошкольных образова-тельных организациях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1376139,1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236476,7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217491,2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  <w:rPr>
                <w:bCs/>
                <w:iCs/>
              </w:rPr>
            </w:pPr>
            <w:r w:rsidRPr="00C561FA">
              <w:rPr>
                <w:bCs/>
                <w:iCs/>
              </w:rPr>
              <w:t>212741,1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236476,7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236476,7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236476,7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884281,3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154500,4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135514,9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130764,8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154500,4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154500,4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154500,4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491857,8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81976,3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81976,3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81976,3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81976,3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81976,3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81976,3</w:t>
            </w:r>
          </w:p>
        </w:tc>
      </w:tr>
      <w:tr w:rsidR="00DA5763" w:rsidRPr="00C561FA" w:rsidTr="00DE5163">
        <w:tc>
          <w:tcPr>
            <w:tcW w:w="1480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jc w:val="center"/>
            </w:pPr>
            <w:r w:rsidRPr="00C561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10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A5763">
            <w:pPr>
              <w:widowControl w:val="0"/>
              <w:autoSpaceDE w:val="0"/>
              <w:autoSpaceDN w:val="0"/>
              <w:ind w:left="142"/>
              <w:rPr>
                <w:sz w:val="20"/>
                <w:szCs w:val="20"/>
              </w:rPr>
            </w:pPr>
            <w:r w:rsidRPr="00C561FA">
              <w:rPr>
                <w:szCs w:val="20"/>
              </w:rPr>
              <w:t>мероприятие (далее – м) 1.1.1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A5763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C561FA">
              <w:rPr>
                <w:bCs/>
              </w:rPr>
              <w:t xml:space="preserve">финансовое обеспечение образовательного процесса (оплата труда и начисления) </w:t>
            </w:r>
          </w:p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C561FA">
              <w:rPr>
                <w:bCs/>
              </w:rPr>
              <w:t>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880977,8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135008,7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130276,3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880977,8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135008,7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130276,3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153923,2</w:t>
            </w:r>
          </w:p>
        </w:tc>
      </w:tr>
      <w:tr w:rsidR="00030B66" w:rsidRPr="00C561FA" w:rsidTr="00DE5163">
        <w:trPr>
          <w:trHeight w:val="946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</w:tr>
      <w:tr w:rsidR="00DA5763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ind w:left="142"/>
            </w:pPr>
            <w:r w:rsidRPr="00C561FA">
              <w:t>м 1.1.2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ind w:left="221"/>
            </w:pPr>
            <w:r w:rsidRPr="00C561FA">
              <w:rPr>
                <w:bCs/>
              </w:rPr>
              <w:t>финансовое обеспечение образовательного процесса учебными расходами (приобретение пособий, игрушек и др.)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3303,5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506,2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488,5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</w:tr>
      <w:tr w:rsidR="00DA5763" w:rsidRPr="00C561FA" w:rsidTr="00DE5163">
        <w:trPr>
          <w:trHeight w:val="500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C561F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3303,5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506,2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488,5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577,2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C561F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</w:tr>
      <w:tr w:rsidR="00DA5763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ind w:left="142"/>
            </w:pPr>
            <w:r w:rsidRPr="00C561FA">
              <w:t>м 1.1.3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ind w:left="221"/>
            </w:pPr>
            <w:r w:rsidRPr="00C561FA">
              <w:rPr>
                <w:bCs/>
              </w:rPr>
              <w:t>финансовое обеспечение муниципального задания на оказание муниципальных услуг (выполнение работ) дошкольными образова</w:t>
            </w:r>
            <w:r w:rsidR="00C41E1F" w:rsidRPr="00C561FA">
              <w:rPr>
                <w:bCs/>
              </w:rPr>
              <w:t>-</w:t>
            </w:r>
            <w:r w:rsidRPr="00C561FA">
              <w:rPr>
                <w:bCs/>
              </w:rPr>
              <w:t>тельными организациями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489757,8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81626,3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0,0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489757,8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81626,3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jc w:val="center"/>
            </w:pPr>
            <w:r w:rsidRPr="00C561FA">
              <w:t>81626,3</w:t>
            </w:r>
          </w:p>
        </w:tc>
      </w:tr>
      <w:tr w:rsidR="00DA5763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ind w:left="142"/>
            </w:pPr>
            <w:r w:rsidRPr="00C561FA">
              <w:t>м 1.1.4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ind w:left="221"/>
            </w:pPr>
            <w:r w:rsidRPr="00C561FA"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2100,0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</w:tr>
      <w:tr w:rsidR="00DA5763" w:rsidRPr="00C561FA" w:rsidTr="00DE5163">
        <w:trPr>
          <w:trHeight w:val="512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</w:tr>
      <w:tr w:rsidR="00DA5763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2100,0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DA5763" w:rsidRPr="00C561FA" w:rsidRDefault="00DA5763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350,0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030B66">
            <w:r w:rsidRPr="00C561FA">
              <w:t>ОМ 1.2</w:t>
            </w:r>
          </w:p>
          <w:p w:rsidR="00C41E1F" w:rsidRPr="00C561FA" w:rsidRDefault="00C41E1F" w:rsidP="00030B66"/>
          <w:p w:rsidR="00C41E1F" w:rsidRPr="00C561FA" w:rsidRDefault="00C41E1F" w:rsidP="00030B66"/>
          <w:p w:rsidR="00C41E1F" w:rsidRPr="00C561FA" w:rsidRDefault="00C41E1F" w:rsidP="00030B66"/>
          <w:p w:rsidR="00C41E1F" w:rsidRPr="00C561FA" w:rsidRDefault="00C41E1F" w:rsidP="00030B66"/>
          <w:p w:rsidR="00C41E1F" w:rsidRPr="00C561FA" w:rsidRDefault="00C41E1F" w:rsidP="00030B66"/>
          <w:p w:rsidR="00C41E1F" w:rsidRPr="00C561FA" w:rsidRDefault="00C41E1F" w:rsidP="00C41E1F">
            <w:pPr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C41E1F" w:rsidRPr="00C561FA" w:rsidRDefault="00030B66" w:rsidP="00C41E1F">
            <w:r w:rsidRPr="00C561FA">
              <w:lastRenderedPageBreak/>
              <w:t xml:space="preserve">Реализация права на получение общедоступного и бесплатного начального общего, основного общего и среднего общего образования в муниципальных </w:t>
            </w:r>
          </w:p>
          <w:p w:rsidR="00030B66" w:rsidRPr="00C561FA" w:rsidRDefault="00C41E1F" w:rsidP="00C41E1F">
            <w:pPr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1356279,8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235620,6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212571,3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207325,7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233587,4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233587,4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233587,4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федеральный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1767,3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1767,3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977915,7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170880,5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149846,5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144600,9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170862,6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170862,6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170862,6</w:t>
            </w:r>
          </w:p>
        </w:tc>
      </w:tr>
      <w:tr w:rsidR="00C41E1F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C41E1F" w:rsidRPr="00C561FA" w:rsidRDefault="00C41E1F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10</w:t>
            </w:r>
          </w:p>
        </w:tc>
      </w:tr>
      <w:tr w:rsidR="00030B66" w:rsidRPr="00C561FA" w:rsidTr="00DE5163">
        <w:tc>
          <w:tcPr>
            <w:tcW w:w="1480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top w:w="74" w:type="dxa"/>
              <w:bottom w:w="74" w:type="dxa"/>
            </w:tcMar>
          </w:tcPr>
          <w:p w:rsidR="00030B66" w:rsidRPr="00C561FA" w:rsidRDefault="00C41E1F" w:rsidP="00C41E1F">
            <w:r w:rsidRPr="00C561FA">
              <w:t>общеобразовательных организациях</w:t>
            </w:r>
          </w:p>
          <w:p w:rsidR="009E72E1" w:rsidRPr="00C561FA" w:rsidRDefault="009E72E1" w:rsidP="00C41E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376596,8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62972,8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62724,8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62724,8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62724,8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62724,8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62724,8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  <w:rPr>
                <w:b/>
                <w:sz w:val="20"/>
                <w:szCs w:val="20"/>
              </w:rPr>
            </w:pPr>
            <w:r w:rsidRPr="00C561FA">
              <w:t>м 1.2.1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9E72E1">
            <w:pPr>
              <w:ind w:left="221"/>
              <w:outlineLvl w:val="5"/>
              <w:rPr>
                <w:b/>
              </w:rPr>
            </w:pPr>
            <w:r w:rsidRPr="00C561FA">
              <w:rPr>
                <w:bCs/>
              </w:rPr>
              <w:t>финансовое обеспечение образовательного процесса (оплата труда и начисления)</w:t>
            </w:r>
            <w:r w:rsidR="009E72E1" w:rsidRPr="00C561FA">
              <w:rPr>
                <w:bCs/>
              </w:rPr>
              <w:t xml:space="preserve"> </w:t>
            </w:r>
            <w:r w:rsidRPr="00C561FA">
              <w:rPr>
                <w:bCs/>
              </w:rPr>
              <w:t>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942717,3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144455,7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139398,8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942717,3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144455,7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139398,8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164715,7</w:t>
            </w:r>
          </w:p>
        </w:tc>
      </w:tr>
      <w:tr w:rsidR="00030B66" w:rsidRPr="00C561FA" w:rsidTr="00030B66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030B66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1.2.2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  <w:outlineLvl w:val="6"/>
            </w:pPr>
            <w:r w:rsidRPr="00C561FA">
              <w:rPr>
                <w:bCs/>
              </w:rPr>
              <w:t>финансовое обеспечение образовательного процесса учебными расходами (приобретение учебников и учебных пособий, классных журналов, аттестатов, медалей и др.)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35180,5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5390,8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5202,1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35180,5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5390,8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5202,1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6146,9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1.2.3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  <w:r w:rsidRPr="00C561FA">
              <w:rPr>
                <w:bCs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375078,8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62704,8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375078,8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62704,8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62474,8</w:t>
            </w:r>
          </w:p>
        </w:tc>
      </w:tr>
      <w:tr w:rsidR="00C41E1F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C41E1F" w:rsidRPr="00C561FA" w:rsidRDefault="00C41E1F" w:rsidP="00C41E1F">
            <w:pPr>
              <w:ind w:left="142"/>
              <w:rPr>
                <w:sz w:val="20"/>
                <w:szCs w:val="20"/>
              </w:rPr>
            </w:pPr>
            <w:r w:rsidRPr="00C561FA">
              <w:t>м 1.2.4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C41E1F" w:rsidRPr="00C561FA" w:rsidRDefault="00C41E1F" w:rsidP="00C41E1F">
            <w:pPr>
              <w:ind w:left="221"/>
            </w:pPr>
            <w:r w:rsidRPr="00C561FA"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1500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</w:tr>
      <w:tr w:rsidR="00C41E1F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1E1F" w:rsidRPr="00C561FA" w:rsidRDefault="00C41E1F" w:rsidP="00C41E1F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0,0</w:t>
            </w:r>
          </w:p>
        </w:tc>
      </w:tr>
      <w:tr w:rsidR="00C41E1F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1E1F" w:rsidRPr="00C561FA" w:rsidRDefault="00C41E1F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1500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C41E1F" w:rsidRPr="00C561FA" w:rsidRDefault="00C41E1F" w:rsidP="00DE5163">
            <w:pPr>
              <w:jc w:val="center"/>
            </w:pPr>
            <w:r w:rsidRPr="00C561FA">
              <w:t>250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1.2.5</w:t>
            </w:r>
          </w:p>
          <w:p w:rsidR="009E72E1" w:rsidRPr="00C561FA" w:rsidRDefault="009E72E1" w:rsidP="009E72E1">
            <w:pPr>
              <w:ind w:left="142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9E72E1" w:rsidRPr="00C561FA" w:rsidRDefault="00030B66" w:rsidP="007630CE">
            <w:pPr>
              <w:ind w:left="221"/>
            </w:pPr>
            <w:r w:rsidRPr="00C561FA">
              <w:lastRenderedPageBreak/>
              <w:t xml:space="preserve">создание новых мест в </w:t>
            </w:r>
          </w:p>
          <w:p w:rsidR="00030B66" w:rsidRPr="00C561FA" w:rsidRDefault="009E72E1" w:rsidP="009E72E1">
            <w:pPr>
              <w:ind w:left="221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1803,2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1803,2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9E72E1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E72E1" w:rsidRPr="00C561FA" w:rsidRDefault="009E72E1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9E72E1" w:rsidRPr="00C561FA" w:rsidRDefault="009E72E1" w:rsidP="007630CE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9E72E1" w:rsidRPr="00C561FA" w:rsidRDefault="009E72E1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10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9E72E1" w:rsidP="007630CE">
            <w:pPr>
              <w:ind w:left="221"/>
            </w:pPr>
            <w:r w:rsidRPr="00C561FA"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федеральный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1767,3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1767,3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84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363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9E72E1" w:rsidP="009E7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</w:t>
            </w:r>
            <w:r w:rsidR="00030B66" w:rsidRPr="00C561FA">
              <w:rPr>
                <w:szCs w:val="20"/>
              </w:rPr>
              <w:t>бластной</w:t>
            </w:r>
            <w:r w:rsidRPr="00C561FA">
              <w:rPr>
                <w:szCs w:val="20"/>
              </w:rPr>
              <w:t xml:space="preserve"> </w:t>
            </w:r>
            <w:r w:rsidR="00030B66" w:rsidRPr="00C561FA">
              <w:rPr>
                <w:szCs w:val="20"/>
              </w:rPr>
              <w:t>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17,9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17,9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84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363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18,0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ОМ 1.3.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725,9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207,7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98,0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103,5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109,0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115,0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725,9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207,7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103,5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109,0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115,0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1.3.1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  <w:r w:rsidRPr="00C561FA">
              <w:t>обеспечение проведения государственной итоговой аттестации в общеобразовательных организациях города Ливны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695,9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202,7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93,0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98,5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104,0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695,9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202,7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87,7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93,0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104,0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110,0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1.3.2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  <w:r w:rsidRPr="00C561FA">
              <w:t>создание условий для участия общеобразова-тельных организаций в единой системе оценки качества образования (ВПР, НИКО, НОКО)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1FA">
              <w:rPr>
                <w:sz w:val="22"/>
                <w:szCs w:val="22"/>
              </w:rPr>
              <w:t>5,0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r w:rsidRPr="00C561FA">
              <w:t>ОМ 1.4.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r w:rsidRPr="00C561FA">
              <w:t>Организация психолого-медико-социального сопровождения детей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21576,5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3474,5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3482,4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3487,4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3647,4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3777,4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3707,4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21576,5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3474,5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3482,4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3487,4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3647,4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3777,4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3707,4</w:t>
            </w:r>
          </w:p>
        </w:tc>
      </w:tr>
      <w:tr w:rsidR="00030B66" w:rsidRPr="00C561FA" w:rsidTr="00DE5163">
        <w:tc>
          <w:tcPr>
            <w:tcW w:w="1480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10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1.4.1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  <w:r w:rsidRPr="00C561FA">
              <w:t>оказание психолого-педаго-гической, коррекционно-развивающей помощи детям в соответствии с их возрастными индивиду</w:t>
            </w:r>
            <w:r w:rsidR="0063262F" w:rsidRPr="00C561FA">
              <w:t>-</w:t>
            </w:r>
            <w:r w:rsidRPr="00C561FA">
              <w:t>а</w:t>
            </w:r>
            <w:r w:rsidR="0063262F" w:rsidRPr="00C561FA">
              <w:t>ль</w:t>
            </w:r>
            <w:r w:rsidRPr="00C561FA">
              <w:t>ными особенностями</w:t>
            </w:r>
            <w:r w:rsidR="0063262F" w:rsidRPr="00C561FA">
              <w:t xml:space="preserve"> (заработная плата и начисления </w:t>
            </w:r>
            <w:r w:rsidRPr="00C561FA">
              <w:t>работникам)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19848,4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3241,4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3241,4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3241,4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3341,4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3441,4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3341,4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19848,4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3241,4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3241,4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3241,4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3341,4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3441,4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3341,4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1.4.2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  <w:r w:rsidRPr="00C561FA"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1548,1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233,1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241,0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246,0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256,0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276,0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296,0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1548,1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233,1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241,0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246,0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256,0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276,0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296,0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142"/>
            </w:pPr>
            <w:r w:rsidRPr="00C561FA">
              <w:t>м 1.4.3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  <w:r w:rsidRPr="00C561FA">
              <w:t>укрепление материально-технической базы МКУ «Центр психолого-педагогической, медицинской и социальной помощи»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60,0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ind w:left="221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60,0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ОМ 1.5.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r w:rsidRPr="00C561FA"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137319,44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22819,44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22900,0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22900,0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22900,0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22900,0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22900,0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67116,59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11116,59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11200,0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11200,0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11200,0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11200,0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11200,0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70202,85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11702,85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11700,0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11700,0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11700,0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11700,0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11700,0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ОМ 1.6.</w:t>
            </w:r>
          </w:p>
        </w:tc>
        <w:tc>
          <w:tcPr>
            <w:tcW w:w="3260" w:type="dxa"/>
            <w:vMerge w:val="restart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Развитие системы отдыха детей и подростков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23875,3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3625,3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3750,0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3900,0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4050,0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4200,0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4350,0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23875,3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3625,3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3750,0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3900,0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4050,0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4200,0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4350,0</w:t>
            </w:r>
          </w:p>
        </w:tc>
      </w:tr>
      <w:tr w:rsidR="00030B66" w:rsidRPr="00C561FA" w:rsidTr="00DE5163">
        <w:tc>
          <w:tcPr>
            <w:tcW w:w="1480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61FA">
              <w:rPr>
                <w:sz w:val="20"/>
                <w:szCs w:val="20"/>
              </w:rPr>
              <w:t>10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</w:pPr>
            <w:r w:rsidRPr="00C561FA">
              <w:rPr>
                <w:szCs w:val="20"/>
              </w:rPr>
              <w:t>м</w:t>
            </w:r>
            <w:r w:rsidRPr="00C561FA">
              <w:t xml:space="preserve"> 1.6.1</w:t>
            </w:r>
          </w:p>
        </w:tc>
        <w:tc>
          <w:tcPr>
            <w:tcW w:w="326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ind w:left="221"/>
              <w:outlineLvl w:val="6"/>
            </w:pPr>
            <w:r w:rsidRPr="00C561FA">
              <w:rPr>
                <w:bCs/>
              </w:rPr>
              <w:t>финансовое обеспечение отдыха детей и подростков в оздоровительных учреж-дениях с дневным пребыва-нием, организованных на базе муниципальных обра-зовательных организаций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всего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15925,3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2425,3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2500,0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2600,0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2700,0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2800,0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2900,0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</w:rPr>
            </w:pPr>
            <w:r w:rsidRPr="00C561FA">
              <w:t>областной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городской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15925,3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2425,3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2500,0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2600,0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2700,0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2800,0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2900,0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</w:pPr>
            <w:r w:rsidRPr="00C561FA">
              <w:rPr>
                <w:szCs w:val="20"/>
              </w:rPr>
              <w:t>м</w:t>
            </w:r>
            <w:r w:rsidRPr="00C561FA">
              <w:t xml:space="preserve"> 1.6.2</w:t>
            </w:r>
          </w:p>
        </w:tc>
        <w:tc>
          <w:tcPr>
            <w:tcW w:w="326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</w:pPr>
            <w:r w:rsidRPr="00C561FA">
              <w:rPr>
                <w:bCs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всего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7950,0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1200,0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1400,0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1450,0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</w:rPr>
            </w:pPr>
            <w:r w:rsidRPr="00C561FA">
              <w:t>областной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городской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7950,0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1200,0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1400,0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1450,0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  <w:r w:rsidRPr="00C561FA">
              <w:rPr>
                <w:szCs w:val="20"/>
              </w:rPr>
              <w:t>м 1.6.2.1</w:t>
            </w:r>
          </w:p>
        </w:tc>
        <w:tc>
          <w:tcPr>
            <w:tcW w:w="326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  <w:r w:rsidRPr="00C561FA">
              <w:rPr>
                <w:szCs w:val="20"/>
              </w:rPr>
              <w:t>- приобретение путёвок в загородные лагеря для обучающихся муници</w:t>
            </w:r>
            <w:r w:rsidR="00DE5163" w:rsidRPr="00C561FA">
              <w:rPr>
                <w:szCs w:val="20"/>
              </w:rPr>
              <w:t>-</w:t>
            </w:r>
            <w:r w:rsidRPr="00C561FA">
              <w:rPr>
                <w:szCs w:val="20"/>
              </w:rPr>
              <w:t>пальных общеобразова</w:t>
            </w:r>
            <w:r w:rsidR="00DE5163" w:rsidRPr="00C561FA">
              <w:rPr>
                <w:szCs w:val="20"/>
              </w:rPr>
              <w:t>-</w:t>
            </w:r>
            <w:r w:rsidRPr="00C561FA">
              <w:rPr>
                <w:szCs w:val="20"/>
              </w:rPr>
              <w:t>тельных организаций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всего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7650,0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1400,0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</w:rPr>
            </w:pPr>
            <w:r w:rsidRPr="00C561FA">
              <w:t>областной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городской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7650,0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1350,0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1400,0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142"/>
              <w:rPr>
                <w:szCs w:val="20"/>
              </w:rPr>
            </w:pPr>
            <w:r w:rsidRPr="00C561FA">
              <w:rPr>
                <w:szCs w:val="20"/>
              </w:rPr>
              <w:t>м 1.6.2.2</w:t>
            </w:r>
          </w:p>
        </w:tc>
        <w:tc>
          <w:tcPr>
            <w:tcW w:w="3260" w:type="dxa"/>
            <w:vMerge w:val="restart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  <w:r w:rsidRPr="00C561FA">
              <w:rPr>
                <w:szCs w:val="20"/>
              </w:rPr>
              <w:t>- обеспечение доставки детей к местам отдыха в загородных лагерях и обратно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всего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</w:rPr>
            </w:pPr>
            <w:r w:rsidRPr="00C561FA">
              <w:t>областной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0,0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ind w:left="221"/>
              <w:rPr>
                <w:szCs w:val="20"/>
              </w:rPr>
            </w:pP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городской бюджет</w:t>
            </w:r>
          </w:p>
        </w:tc>
        <w:tc>
          <w:tcPr>
            <w:tcW w:w="1701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  <w:tc>
          <w:tcPr>
            <w:tcW w:w="1275" w:type="dxa"/>
            <w:tcMar>
              <w:top w:w="51" w:type="dxa"/>
              <w:bottom w:w="51" w:type="dxa"/>
            </w:tcMar>
            <w:vAlign w:val="center"/>
          </w:tcPr>
          <w:p w:rsidR="00030B66" w:rsidRPr="00C561FA" w:rsidRDefault="00030B66" w:rsidP="00DE5163">
            <w:pPr>
              <w:jc w:val="center"/>
            </w:pPr>
            <w:r w:rsidRPr="00C561FA">
              <w:t>50,0</w:t>
            </w:r>
          </w:p>
        </w:tc>
      </w:tr>
      <w:tr w:rsidR="00030B66" w:rsidRPr="00C561FA" w:rsidTr="00DE5163">
        <w:tc>
          <w:tcPr>
            <w:tcW w:w="1480" w:type="dxa"/>
            <w:vMerge w:val="restart"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</w:pPr>
            <w:r w:rsidRPr="00C561FA">
              <w:t>ОМ 1.7.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:rsidR="00030B66" w:rsidRPr="00C561FA" w:rsidRDefault="00030B66" w:rsidP="00DE5163">
            <w:r w:rsidRPr="00C561FA"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Всего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114435,19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9715,19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20944,0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20944,0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20944,0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20944,0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20944,0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федеральный бюджет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108621,13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9137,13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19896,8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19896,8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19896,8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19896,8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19896,8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C561FA">
              <w:rPr>
                <w:szCs w:val="20"/>
              </w:rPr>
              <w:t>областной бюджет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4669,71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480,91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837,76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837,76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837,76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837,76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837,76</w:t>
            </w:r>
          </w:p>
        </w:tc>
      </w:tr>
      <w:tr w:rsidR="00030B66" w:rsidRPr="00C561FA" w:rsidTr="00DE5163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:rsidR="00030B66" w:rsidRPr="00C561FA" w:rsidRDefault="00030B66" w:rsidP="00DE5163"/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561FA">
              <w:rPr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1144,35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97,15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209,44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209,44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209,44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209,44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30B66" w:rsidRPr="00C561FA" w:rsidRDefault="00030B66" w:rsidP="00DE516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561FA">
              <w:rPr>
                <w:szCs w:val="20"/>
              </w:rPr>
              <w:t>209,44</w:t>
            </w:r>
          </w:p>
        </w:tc>
      </w:tr>
    </w:tbl>
    <w:p w:rsidR="00DA5763" w:rsidRPr="00C561FA" w:rsidRDefault="00DA5763" w:rsidP="00454792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sectPr w:rsidR="00DA5763" w:rsidRPr="00C561FA" w:rsidSect="0045479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994"/>
    <w:rsid w:val="000209A4"/>
    <w:rsid w:val="00026FCC"/>
    <w:rsid w:val="000278BA"/>
    <w:rsid w:val="00030B66"/>
    <w:rsid w:val="000355AD"/>
    <w:rsid w:val="0004712D"/>
    <w:rsid w:val="0006259C"/>
    <w:rsid w:val="00071103"/>
    <w:rsid w:val="00072A88"/>
    <w:rsid w:val="00074D66"/>
    <w:rsid w:val="00090630"/>
    <w:rsid w:val="000A3D6F"/>
    <w:rsid w:val="000C76EC"/>
    <w:rsid w:val="000D17B7"/>
    <w:rsid w:val="000F0F81"/>
    <w:rsid w:val="000F2C57"/>
    <w:rsid w:val="000F62E8"/>
    <w:rsid w:val="00107C62"/>
    <w:rsid w:val="00114CB1"/>
    <w:rsid w:val="0012091F"/>
    <w:rsid w:val="00146216"/>
    <w:rsid w:val="00150BD1"/>
    <w:rsid w:val="001552EE"/>
    <w:rsid w:val="001618DE"/>
    <w:rsid w:val="001A7D22"/>
    <w:rsid w:val="001C411E"/>
    <w:rsid w:val="001C6FCD"/>
    <w:rsid w:val="001F26C8"/>
    <w:rsid w:val="002131D2"/>
    <w:rsid w:val="00214718"/>
    <w:rsid w:val="00216E89"/>
    <w:rsid w:val="0022556A"/>
    <w:rsid w:val="00245F5C"/>
    <w:rsid w:val="002502B6"/>
    <w:rsid w:val="00250BEE"/>
    <w:rsid w:val="002524FA"/>
    <w:rsid w:val="00256015"/>
    <w:rsid w:val="002A4AD0"/>
    <w:rsid w:val="002B0A98"/>
    <w:rsid w:val="002B6F58"/>
    <w:rsid w:val="002C5306"/>
    <w:rsid w:val="002E7190"/>
    <w:rsid w:val="00301D4D"/>
    <w:rsid w:val="0031378C"/>
    <w:rsid w:val="00313E29"/>
    <w:rsid w:val="00316304"/>
    <w:rsid w:val="00317BAB"/>
    <w:rsid w:val="00321169"/>
    <w:rsid w:val="00346AB6"/>
    <w:rsid w:val="00350743"/>
    <w:rsid w:val="00356E12"/>
    <w:rsid w:val="003670CA"/>
    <w:rsid w:val="00382321"/>
    <w:rsid w:val="00384A50"/>
    <w:rsid w:val="0039260B"/>
    <w:rsid w:val="003B4259"/>
    <w:rsid w:val="003B4A8B"/>
    <w:rsid w:val="003B5CCB"/>
    <w:rsid w:val="003D39CF"/>
    <w:rsid w:val="003E252B"/>
    <w:rsid w:val="003F339F"/>
    <w:rsid w:val="003F34A4"/>
    <w:rsid w:val="003F5D00"/>
    <w:rsid w:val="004162AF"/>
    <w:rsid w:val="00416889"/>
    <w:rsid w:val="00420D70"/>
    <w:rsid w:val="00445E8B"/>
    <w:rsid w:val="0045231A"/>
    <w:rsid w:val="00454792"/>
    <w:rsid w:val="004603F0"/>
    <w:rsid w:val="00485038"/>
    <w:rsid w:val="004B0D03"/>
    <w:rsid w:val="004B1931"/>
    <w:rsid w:val="004C0038"/>
    <w:rsid w:val="004C34E9"/>
    <w:rsid w:val="004C4FF6"/>
    <w:rsid w:val="004D3BC8"/>
    <w:rsid w:val="004F18EB"/>
    <w:rsid w:val="005255C2"/>
    <w:rsid w:val="00530670"/>
    <w:rsid w:val="00532FEC"/>
    <w:rsid w:val="00540CF8"/>
    <w:rsid w:val="00556416"/>
    <w:rsid w:val="005745DF"/>
    <w:rsid w:val="00577A11"/>
    <w:rsid w:val="00592799"/>
    <w:rsid w:val="005B352E"/>
    <w:rsid w:val="005C293A"/>
    <w:rsid w:val="005D227D"/>
    <w:rsid w:val="005D51C7"/>
    <w:rsid w:val="005E220D"/>
    <w:rsid w:val="005E789E"/>
    <w:rsid w:val="005F04E2"/>
    <w:rsid w:val="005F3C4B"/>
    <w:rsid w:val="00601EB7"/>
    <w:rsid w:val="0061277E"/>
    <w:rsid w:val="0061332D"/>
    <w:rsid w:val="00623F62"/>
    <w:rsid w:val="00624256"/>
    <w:rsid w:val="006257BC"/>
    <w:rsid w:val="006314B0"/>
    <w:rsid w:val="0063262F"/>
    <w:rsid w:val="0063388B"/>
    <w:rsid w:val="0063445F"/>
    <w:rsid w:val="00655AB5"/>
    <w:rsid w:val="00656058"/>
    <w:rsid w:val="006770CA"/>
    <w:rsid w:val="006A00C4"/>
    <w:rsid w:val="006A1188"/>
    <w:rsid w:val="006A3CEC"/>
    <w:rsid w:val="006B60A8"/>
    <w:rsid w:val="006C0C11"/>
    <w:rsid w:val="006D0116"/>
    <w:rsid w:val="006F0172"/>
    <w:rsid w:val="006F2F4F"/>
    <w:rsid w:val="0070519A"/>
    <w:rsid w:val="007064D0"/>
    <w:rsid w:val="00736123"/>
    <w:rsid w:val="007630CE"/>
    <w:rsid w:val="00767E55"/>
    <w:rsid w:val="007701D6"/>
    <w:rsid w:val="00773994"/>
    <w:rsid w:val="00793A01"/>
    <w:rsid w:val="00796C23"/>
    <w:rsid w:val="007B28C2"/>
    <w:rsid w:val="007B3825"/>
    <w:rsid w:val="007C2C79"/>
    <w:rsid w:val="007D79F8"/>
    <w:rsid w:val="007E3284"/>
    <w:rsid w:val="007E429A"/>
    <w:rsid w:val="007F717B"/>
    <w:rsid w:val="0080340A"/>
    <w:rsid w:val="00812319"/>
    <w:rsid w:val="00827BB0"/>
    <w:rsid w:val="0083032C"/>
    <w:rsid w:val="00832CA2"/>
    <w:rsid w:val="008434F3"/>
    <w:rsid w:val="008664C8"/>
    <w:rsid w:val="00871019"/>
    <w:rsid w:val="008A6D4D"/>
    <w:rsid w:val="008D0CC0"/>
    <w:rsid w:val="008F4765"/>
    <w:rsid w:val="008F5164"/>
    <w:rsid w:val="008F63A9"/>
    <w:rsid w:val="00904928"/>
    <w:rsid w:val="009125DA"/>
    <w:rsid w:val="009404FC"/>
    <w:rsid w:val="0099097A"/>
    <w:rsid w:val="009A72AE"/>
    <w:rsid w:val="009D300D"/>
    <w:rsid w:val="009D6C20"/>
    <w:rsid w:val="009D748E"/>
    <w:rsid w:val="009E02B1"/>
    <w:rsid w:val="009E3347"/>
    <w:rsid w:val="009E72E1"/>
    <w:rsid w:val="00A1287C"/>
    <w:rsid w:val="00A23EF8"/>
    <w:rsid w:val="00A428BC"/>
    <w:rsid w:val="00A634F7"/>
    <w:rsid w:val="00A749A7"/>
    <w:rsid w:val="00A84C9F"/>
    <w:rsid w:val="00A86185"/>
    <w:rsid w:val="00A90E53"/>
    <w:rsid w:val="00A92C49"/>
    <w:rsid w:val="00A95D6B"/>
    <w:rsid w:val="00A97080"/>
    <w:rsid w:val="00AA7FA3"/>
    <w:rsid w:val="00AB01E5"/>
    <w:rsid w:val="00AC35CB"/>
    <w:rsid w:val="00AD3CAD"/>
    <w:rsid w:val="00B04038"/>
    <w:rsid w:val="00B2132F"/>
    <w:rsid w:val="00B23649"/>
    <w:rsid w:val="00B3487D"/>
    <w:rsid w:val="00B45D0F"/>
    <w:rsid w:val="00B915EF"/>
    <w:rsid w:val="00BB4957"/>
    <w:rsid w:val="00BD06AC"/>
    <w:rsid w:val="00C10973"/>
    <w:rsid w:val="00C174C5"/>
    <w:rsid w:val="00C207DD"/>
    <w:rsid w:val="00C224EE"/>
    <w:rsid w:val="00C34FD4"/>
    <w:rsid w:val="00C3741F"/>
    <w:rsid w:val="00C41E1F"/>
    <w:rsid w:val="00C506C2"/>
    <w:rsid w:val="00C561FA"/>
    <w:rsid w:val="00C86FBF"/>
    <w:rsid w:val="00CC10F4"/>
    <w:rsid w:val="00CF08C5"/>
    <w:rsid w:val="00CF328F"/>
    <w:rsid w:val="00D146FE"/>
    <w:rsid w:val="00D75EB0"/>
    <w:rsid w:val="00D90C3E"/>
    <w:rsid w:val="00D915FA"/>
    <w:rsid w:val="00D950CD"/>
    <w:rsid w:val="00DA5763"/>
    <w:rsid w:val="00DB7367"/>
    <w:rsid w:val="00DC1A76"/>
    <w:rsid w:val="00DE27F7"/>
    <w:rsid w:val="00DE5163"/>
    <w:rsid w:val="00DE5402"/>
    <w:rsid w:val="00DF42D3"/>
    <w:rsid w:val="00E1090D"/>
    <w:rsid w:val="00E1121F"/>
    <w:rsid w:val="00E1315C"/>
    <w:rsid w:val="00E15DF7"/>
    <w:rsid w:val="00E20972"/>
    <w:rsid w:val="00E23AFD"/>
    <w:rsid w:val="00E442A5"/>
    <w:rsid w:val="00E45705"/>
    <w:rsid w:val="00E52D28"/>
    <w:rsid w:val="00E5713E"/>
    <w:rsid w:val="00E61888"/>
    <w:rsid w:val="00E61D09"/>
    <w:rsid w:val="00E86710"/>
    <w:rsid w:val="00E905C3"/>
    <w:rsid w:val="00EA22CE"/>
    <w:rsid w:val="00EA455B"/>
    <w:rsid w:val="00EA549A"/>
    <w:rsid w:val="00EA7C12"/>
    <w:rsid w:val="00EB2071"/>
    <w:rsid w:val="00EB32F7"/>
    <w:rsid w:val="00EB7483"/>
    <w:rsid w:val="00EC7562"/>
    <w:rsid w:val="00ED6FB8"/>
    <w:rsid w:val="00F02F4D"/>
    <w:rsid w:val="00F0516B"/>
    <w:rsid w:val="00F063FE"/>
    <w:rsid w:val="00F14B15"/>
    <w:rsid w:val="00F36807"/>
    <w:rsid w:val="00F52066"/>
    <w:rsid w:val="00F54BA0"/>
    <w:rsid w:val="00F82F63"/>
    <w:rsid w:val="00F864B5"/>
    <w:rsid w:val="00F8697B"/>
    <w:rsid w:val="00F87C9F"/>
    <w:rsid w:val="00F96279"/>
    <w:rsid w:val="00FB5DF0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  <w:lang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nhideWhenUsed/>
    <w:rsid w:val="001A7D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ListParagraph">
    <w:name w:val="List Paragraph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E2601F802D6E7B4A92BDAA4B6069762F50438897107E8CC36FAAA779EGDY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E2E7E449AD1344E6B81E29D36C2ABFBE2601F00DD0E7B4A92BDAA4B6069762F50438897107E8CC36FAAA779EGDY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15986FD2A99A3E93BF77AA8C5A9C21F0D830FE091E9373315D8B569D016DB0oE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0024C50075B0BA2E5FF403D3EAE4F77481F9E10F9D35A04B39D53556FBCC3BFAA87E81D97FEEG0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B3A8-893A-46A7-A6EF-DB6B92B9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7112</Words>
  <Characters>40539</Characters>
  <Application>Microsoft Office Word</Application>
  <DocSecurity>0</DocSecurity>
  <Lines>337</Lines>
  <Paragraphs>95</Paragraphs>
  <ScaleCrop>false</ScaleCrop>
  <Company/>
  <LinksUpToDate>false</LinksUpToDate>
  <CharactersWithSpaces>47556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1</cp:lastModifiedBy>
  <cp:revision>2</cp:revision>
  <cp:lastPrinted>2020-08-25T07:50:00Z</cp:lastPrinted>
  <dcterms:created xsi:type="dcterms:W3CDTF">2020-09-04T06:51:00Z</dcterms:created>
  <dcterms:modified xsi:type="dcterms:W3CDTF">2020-09-04T06:51:00Z</dcterms:modified>
</cp:coreProperties>
</file>