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97" w:rsidRPr="00E92097" w:rsidRDefault="00704770" w:rsidP="00704770">
      <w:pPr>
        <w:pStyle w:val="3"/>
        <w:tabs>
          <w:tab w:val="left" w:pos="5580"/>
        </w:tabs>
        <w:jc w:val="center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DD" w:rsidRDefault="000970DD" w:rsidP="000970DD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0970DD" w:rsidRDefault="000970DD" w:rsidP="000970DD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0970DD" w:rsidRDefault="000970DD" w:rsidP="000970DD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0970DD" w:rsidRPr="002942DE" w:rsidRDefault="000970DD" w:rsidP="000970DD"/>
    <w:p w:rsidR="000970DD" w:rsidRDefault="000970DD" w:rsidP="000970DD"/>
    <w:p w:rsidR="000970DD" w:rsidRDefault="000970DD" w:rsidP="000970DD">
      <w:pPr>
        <w:pStyle w:val="1"/>
        <w:jc w:val="center"/>
        <w:rPr>
          <w:spacing w:val="20"/>
          <w:sz w:val="32"/>
          <w:szCs w:val="32"/>
        </w:rPr>
      </w:pPr>
      <w:r>
        <w:rPr>
          <w:spacing w:val="20"/>
        </w:rPr>
        <w:t xml:space="preserve">ПОСТАНОВЛЕНИЕ    </w:t>
      </w:r>
    </w:p>
    <w:p w:rsidR="000970DD" w:rsidRDefault="000970DD" w:rsidP="000970DD"/>
    <w:p w:rsidR="000970DD" w:rsidRPr="003A2CB8" w:rsidRDefault="00D75839" w:rsidP="000970DD">
      <w:pPr>
        <w:rPr>
          <w:bCs/>
          <w:sz w:val="28"/>
          <w:u w:val="single"/>
        </w:rPr>
      </w:pPr>
      <w:r w:rsidRPr="00BE5B39">
        <w:rPr>
          <w:bCs/>
          <w:sz w:val="28"/>
        </w:rPr>
        <w:t>19 февраля</w:t>
      </w:r>
      <w:r>
        <w:rPr>
          <w:bCs/>
          <w:sz w:val="28"/>
        </w:rPr>
        <w:t xml:space="preserve"> </w:t>
      </w:r>
      <w:r w:rsidR="000970DD">
        <w:rPr>
          <w:bCs/>
          <w:sz w:val="28"/>
        </w:rPr>
        <w:t xml:space="preserve"> 20</w:t>
      </w:r>
      <w:r w:rsidR="00C13ECD">
        <w:rPr>
          <w:bCs/>
          <w:sz w:val="28"/>
        </w:rPr>
        <w:t>21</w:t>
      </w:r>
      <w:r w:rsidR="000970DD">
        <w:rPr>
          <w:bCs/>
          <w:sz w:val="28"/>
        </w:rPr>
        <w:t xml:space="preserve"> года</w:t>
      </w:r>
      <w:r w:rsidR="000970DD">
        <w:rPr>
          <w:bCs/>
          <w:sz w:val="28"/>
        </w:rPr>
        <w:tab/>
      </w:r>
      <w:r w:rsidR="000970DD">
        <w:rPr>
          <w:bCs/>
          <w:sz w:val="28"/>
        </w:rPr>
        <w:tab/>
      </w:r>
      <w:r w:rsidR="000970DD">
        <w:rPr>
          <w:bCs/>
          <w:sz w:val="28"/>
        </w:rPr>
        <w:tab/>
      </w:r>
      <w:r w:rsidR="000970DD">
        <w:rPr>
          <w:bCs/>
          <w:sz w:val="28"/>
        </w:rPr>
        <w:tab/>
        <w:t xml:space="preserve">                         </w:t>
      </w:r>
      <w:r w:rsidR="00704770">
        <w:rPr>
          <w:bCs/>
          <w:sz w:val="28"/>
        </w:rPr>
        <w:t xml:space="preserve">                 </w:t>
      </w:r>
      <w:r w:rsidR="000970DD">
        <w:rPr>
          <w:bCs/>
          <w:sz w:val="28"/>
        </w:rPr>
        <w:t xml:space="preserve">          № </w:t>
      </w:r>
      <w:r w:rsidRPr="00BE5B39">
        <w:rPr>
          <w:bCs/>
          <w:sz w:val="28"/>
        </w:rPr>
        <w:t>15</w:t>
      </w:r>
      <w:r w:rsidR="000970DD" w:rsidRPr="00704770">
        <w:rPr>
          <w:bCs/>
          <w:sz w:val="28"/>
          <w:u w:val="single"/>
        </w:rPr>
        <w:t xml:space="preserve"> </w:t>
      </w:r>
    </w:p>
    <w:p w:rsidR="000970DD" w:rsidRDefault="000970DD" w:rsidP="000970DD">
      <w:pPr>
        <w:rPr>
          <w:bCs/>
          <w:sz w:val="28"/>
        </w:rPr>
      </w:pPr>
      <w:r>
        <w:rPr>
          <w:bCs/>
          <w:sz w:val="28"/>
        </w:rPr>
        <w:t xml:space="preserve">        г. Ливны</w:t>
      </w:r>
    </w:p>
    <w:p w:rsidR="000970DD" w:rsidRDefault="000970DD" w:rsidP="000970DD">
      <w:pPr>
        <w:ind w:firstLine="709"/>
        <w:rPr>
          <w:bCs/>
          <w:sz w:val="16"/>
          <w:szCs w:val="16"/>
        </w:rPr>
      </w:pPr>
    </w:p>
    <w:p w:rsidR="00C13ECD" w:rsidRDefault="000970D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О</w:t>
      </w:r>
      <w:r w:rsidR="00D81343">
        <w:rPr>
          <w:sz w:val="28"/>
          <w:szCs w:val="28"/>
        </w:rPr>
        <w:t>б утверждении порядка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предоставления субсидий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муниципальным унитарным предприятиям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города Ливны Орловской области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на финансовое обеспечение затрат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по капитальному ремонту объектов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 города Ливны,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закрепленных</w:t>
      </w:r>
      <w:proofErr w:type="gramEnd"/>
      <w:r>
        <w:rPr>
          <w:sz w:val="28"/>
          <w:szCs w:val="28"/>
        </w:rPr>
        <w:t xml:space="preserve"> на праве хозяйственного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ведения за </w:t>
      </w:r>
      <w:proofErr w:type="gramStart"/>
      <w:r>
        <w:rPr>
          <w:sz w:val="28"/>
          <w:szCs w:val="28"/>
        </w:rPr>
        <w:t>муниципальными</w:t>
      </w:r>
      <w:proofErr w:type="gramEnd"/>
      <w:r>
        <w:rPr>
          <w:sz w:val="28"/>
          <w:szCs w:val="28"/>
        </w:rPr>
        <w:t xml:space="preserve"> унитарными</w:t>
      </w:r>
    </w:p>
    <w:p w:rsidR="00D220D1" w:rsidRDefault="00C13ECD" w:rsidP="00C13EC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предприятиями города</w:t>
      </w:r>
      <w:r w:rsidR="00D81343">
        <w:rPr>
          <w:sz w:val="28"/>
          <w:szCs w:val="28"/>
        </w:rPr>
        <w:t xml:space="preserve"> </w:t>
      </w:r>
    </w:p>
    <w:p w:rsidR="00C13ECD" w:rsidRDefault="00C13ECD" w:rsidP="00C13ECD">
      <w:pPr>
        <w:shd w:val="clear" w:color="auto" w:fill="FFFFFF"/>
        <w:ind w:left="14" w:hanging="14"/>
        <w:rPr>
          <w:sz w:val="28"/>
          <w:szCs w:val="28"/>
        </w:rPr>
      </w:pPr>
    </w:p>
    <w:p w:rsidR="000970DD" w:rsidRPr="00420BD4" w:rsidRDefault="000970DD" w:rsidP="00767BC1">
      <w:pPr>
        <w:spacing w:after="1" w:line="240" w:lineRule="atLeast"/>
        <w:ind w:firstLine="540"/>
        <w:jc w:val="both"/>
        <w:rPr>
          <w:sz w:val="28"/>
          <w:szCs w:val="28"/>
        </w:rPr>
      </w:pPr>
      <w:proofErr w:type="gramStart"/>
      <w:r w:rsidRPr="00192CFA">
        <w:rPr>
          <w:sz w:val="28"/>
          <w:szCs w:val="28"/>
        </w:rPr>
        <w:t>В соответствии со статьей 78 Бюджетного кодекса Российской Федер</w:t>
      </w:r>
      <w:r w:rsidRPr="00192CFA">
        <w:rPr>
          <w:sz w:val="28"/>
          <w:szCs w:val="28"/>
        </w:rPr>
        <w:t>а</w:t>
      </w:r>
      <w:r w:rsidRPr="00192CFA">
        <w:rPr>
          <w:sz w:val="28"/>
          <w:szCs w:val="28"/>
        </w:rPr>
        <w:t>ции,</w:t>
      </w:r>
      <w:r w:rsidR="00C13ECD" w:rsidRPr="00192CFA">
        <w:rPr>
          <w:sz w:val="28"/>
          <w:szCs w:val="28"/>
        </w:rPr>
        <w:t xml:space="preserve"> Федеральным законом Российской Федерации от 6 октября 2003 года</w:t>
      </w:r>
      <w:r w:rsidR="008E3ED6">
        <w:rPr>
          <w:sz w:val="28"/>
          <w:szCs w:val="28"/>
        </w:rPr>
        <w:t xml:space="preserve">  </w:t>
      </w:r>
      <w:r w:rsidR="00C13ECD" w:rsidRPr="00192CF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</w:t>
      </w:r>
      <w:r w:rsidR="00C13ECD" w:rsidRPr="00192CFA">
        <w:rPr>
          <w:sz w:val="28"/>
          <w:szCs w:val="28"/>
        </w:rPr>
        <w:t>е</w:t>
      </w:r>
      <w:r w:rsidR="00C13ECD" w:rsidRPr="00192CFA">
        <w:rPr>
          <w:sz w:val="28"/>
          <w:szCs w:val="28"/>
        </w:rPr>
        <w:t>рации от 18 сентября 2020 года № 1492 «Об общих требованиях к нормати</w:t>
      </w:r>
      <w:r w:rsidR="00C13ECD" w:rsidRPr="00192CFA">
        <w:rPr>
          <w:sz w:val="28"/>
          <w:szCs w:val="28"/>
        </w:rPr>
        <w:t>в</w:t>
      </w:r>
      <w:r w:rsidR="00C13ECD" w:rsidRPr="00192CFA">
        <w:rPr>
          <w:sz w:val="28"/>
          <w:szCs w:val="28"/>
        </w:rPr>
        <w:t>ным правовым актам, муниципальным правовым актам, регулирующим пр</w:t>
      </w:r>
      <w:r w:rsidR="00C13ECD" w:rsidRPr="00192CFA">
        <w:rPr>
          <w:sz w:val="28"/>
          <w:szCs w:val="28"/>
        </w:rPr>
        <w:t>е</w:t>
      </w:r>
      <w:r w:rsidR="00C13ECD" w:rsidRPr="00192CFA">
        <w:rPr>
          <w:sz w:val="28"/>
          <w:szCs w:val="28"/>
        </w:rPr>
        <w:t>доставление субсидий, в том числе грантов в форме субсидий, юридическим лицам</w:t>
      </w:r>
      <w:proofErr w:type="gramEnd"/>
      <w:r w:rsidR="00C13ECD" w:rsidRPr="00192CFA">
        <w:rPr>
          <w:sz w:val="28"/>
          <w:szCs w:val="28"/>
        </w:rPr>
        <w:t>, индивидуальным предпринимателям, а также физическим лицам – производителям товаров, работ, услуг</w:t>
      </w:r>
      <w:r w:rsidR="00192CFA" w:rsidRPr="00192CFA">
        <w:rPr>
          <w:sz w:val="28"/>
          <w:szCs w:val="28"/>
        </w:rPr>
        <w:t>, и о признании утратившими силу н</w:t>
      </w:r>
      <w:r w:rsidR="00192CFA" w:rsidRPr="00192CFA">
        <w:rPr>
          <w:sz w:val="28"/>
          <w:szCs w:val="28"/>
        </w:rPr>
        <w:t>е</w:t>
      </w:r>
      <w:r w:rsidR="00192CFA" w:rsidRPr="00192CFA">
        <w:rPr>
          <w:sz w:val="28"/>
          <w:szCs w:val="28"/>
        </w:rPr>
        <w:t>которых актов Правительства Российской Федерации и отдельных полож</w:t>
      </w:r>
      <w:r w:rsidR="00192CFA" w:rsidRPr="00192CFA">
        <w:rPr>
          <w:sz w:val="28"/>
          <w:szCs w:val="28"/>
        </w:rPr>
        <w:t>е</w:t>
      </w:r>
      <w:r w:rsidR="00192CFA" w:rsidRPr="00192CFA">
        <w:rPr>
          <w:sz w:val="28"/>
          <w:szCs w:val="28"/>
        </w:rPr>
        <w:t>ний некоторых актов Правительства Российской Федерации»</w:t>
      </w:r>
      <w:r w:rsidR="00C13ECD" w:rsidRPr="00192CFA">
        <w:rPr>
          <w:sz w:val="28"/>
          <w:szCs w:val="28"/>
        </w:rPr>
        <w:t xml:space="preserve">, </w:t>
      </w:r>
      <w:r w:rsidRPr="00192CFA">
        <w:rPr>
          <w:sz w:val="28"/>
          <w:szCs w:val="28"/>
        </w:rPr>
        <w:t xml:space="preserve"> </w:t>
      </w:r>
      <w:r w:rsidR="00D02D87" w:rsidRPr="00192CFA">
        <w:rPr>
          <w:sz w:val="28"/>
          <w:szCs w:val="28"/>
        </w:rPr>
        <w:t>Федеральным законом от 14 ноября 2002 года №161-ФЗ «О государственных и муниц</w:t>
      </w:r>
      <w:r w:rsidR="00D02D87" w:rsidRPr="00192CFA">
        <w:rPr>
          <w:sz w:val="28"/>
          <w:szCs w:val="28"/>
        </w:rPr>
        <w:t>и</w:t>
      </w:r>
      <w:r w:rsidR="00D02D87" w:rsidRPr="00192CFA">
        <w:rPr>
          <w:sz w:val="28"/>
          <w:szCs w:val="28"/>
        </w:rPr>
        <w:t xml:space="preserve">пальных унитарных предприятиях», </w:t>
      </w:r>
      <w:r w:rsidRPr="00192CFA">
        <w:rPr>
          <w:sz w:val="28"/>
          <w:szCs w:val="28"/>
        </w:rPr>
        <w:t>администрация города</w:t>
      </w:r>
      <w:r w:rsidR="00767BC1">
        <w:rPr>
          <w:sz w:val="28"/>
          <w:szCs w:val="28"/>
        </w:rPr>
        <w:t xml:space="preserve"> Ливны                                </w:t>
      </w:r>
      <w:r w:rsidR="00D220D1" w:rsidRPr="00192CFA">
        <w:rPr>
          <w:sz w:val="28"/>
          <w:szCs w:val="28"/>
        </w:rPr>
        <w:t xml:space="preserve"> </w:t>
      </w:r>
      <w:proofErr w:type="spellStart"/>
      <w:proofErr w:type="gramStart"/>
      <w:r w:rsidRPr="00420BD4">
        <w:rPr>
          <w:sz w:val="28"/>
          <w:szCs w:val="28"/>
        </w:rPr>
        <w:t>п</w:t>
      </w:r>
      <w:proofErr w:type="spellEnd"/>
      <w:proofErr w:type="gramEnd"/>
      <w:r w:rsidRPr="00420BD4">
        <w:rPr>
          <w:sz w:val="28"/>
          <w:szCs w:val="28"/>
        </w:rPr>
        <w:t xml:space="preserve"> о с т а </w:t>
      </w:r>
      <w:proofErr w:type="spellStart"/>
      <w:r w:rsidRPr="00420BD4">
        <w:rPr>
          <w:sz w:val="28"/>
          <w:szCs w:val="28"/>
        </w:rPr>
        <w:t>н</w:t>
      </w:r>
      <w:proofErr w:type="spellEnd"/>
      <w:r w:rsidRPr="00420BD4">
        <w:rPr>
          <w:sz w:val="28"/>
          <w:szCs w:val="28"/>
        </w:rPr>
        <w:t xml:space="preserve"> о в л я е т:</w:t>
      </w:r>
    </w:p>
    <w:p w:rsidR="00C043DF" w:rsidRDefault="000970DD" w:rsidP="00767BC1">
      <w:pPr>
        <w:shd w:val="clear" w:color="auto" w:fill="FFFFFF"/>
        <w:ind w:left="14" w:firstLine="526"/>
        <w:jc w:val="both"/>
        <w:rPr>
          <w:sz w:val="28"/>
          <w:szCs w:val="28"/>
        </w:rPr>
      </w:pPr>
      <w:r w:rsidRPr="00420BD4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порядок</w:t>
      </w:r>
      <w:r w:rsidR="00192CFA" w:rsidRPr="00192CFA">
        <w:rPr>
          <w:sz w:val="28"/>
          <w:szCs w:val="28"/>
        </w:rPr>
        <w:t xml:space="preserve"> </w:t>
      </w:r>
      <w:r w:rsidR="00192CFA">
        <w:rPr>
          <w:sz w:val="28"/>
          <w:szCs w:val="28"/>
        </w:rPr>
        <w:t>предоставления субсидий муниципальным ун</w:t>
      </w:r>
      <w:r w:rsidR="00192CFA">
        <w:rPr>
          <w:sz w:val="28"/>
          <w:szCs w:val="28"/>
        </w:rPr>
        <w:t>и</w:t>
      </w:r>
      <w:r w:rsidR="00192CFA">
        <w:rPr>
          <w:sz w:val="28"/>
          <w:szCs w:val="28"/>
        </w:rPr>
        <w:t>тарным предприятиям города Ливны Орловской области на финансовое</w:t>
      </w:r>
      <w:r w:rsidR="00767BC1">
        <w:rPr>
          <w:sz w:val="28"/>
          <w:szCs w:val="28"/>
        </w:rPr>
        <w:t xml:space="preserve"> о</w:t>
      </w:r>
      <w:r w:rsidR="00192CFA">
        <w:rPr>
          <w:sz w:val="28"/>
          <w:szCs w:val="28"/>
        </w:rPr>
        <w:t>беспечение затрат по капитальному ремонту объектов муниципальной со</w:t>
      </w:r>
      <w:r w:rsidR="00192CFA">
        <w:rPr>
          <w:sz w:val="28"/>
          <w:szCs w:val="28"/>
        </w:rPr>
        <w:t>б</w:t>
      </w:r>
      <w:r w:rsidR="00192CFA">
        <w:rPr>
          <w:sz w:val="28"/>
          <w:szCs w:val="28"/>
        </w:rPr>
        <w:t>ственности города Ливны, закрепленных на праве хозяйственного ведения за муниципальными унитарными предприятиями города</w:t>
      </w:r>
      <w:r>
        <w:rPr>
          <w:sz w:val="28"/>
          <w:szCs w:val="28"/>
        </w:rPr>
        <w:t xml:space="preserve"> </w:t>
      </w:r>
      <w:r w:rsidR="00944457">
        <w:rPr>
          <w:sz w:val="28"/>
          <w:szCs w:val="28"/>
        </w:rPr>
        <w:t>согласно приложению</w:t>
      </w:r>
      <w:r w:rsidR="00D81343">
        <w:rPr>
          <w:sz w:val="28"/>
          <w:szCs w:val="28"/>
        </w:rPr>
        <w:t xml:space="preserve"> к настоящему постановлению</w:t>
      </w:r>
      <w:r w:rsidR="00C043DF">
        <w:rPr>
          <w:sz w:val="28"/>
          <w:szCs w:val="28"/>
        </w:rPr>
        <w:t>.</w:t>
      </w:r>
    </w:p>
    <w:p w:rsidR="00B75B75" w:rsidRDefault="00B75B75" w:rsidP="00D220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 Опубликовать настоящее постановление в газете "</w:t>
      </w:r>
      <w:proofErr w:type="spellStart"/>
      <w:r>
        <w:rPr>
          <w:rFonts w:eastAsiaTheme="minorHAnsi"/>
          <w:sz w:val="28"/>
          <w:szCs w:val="28"/>
          <w:lang w:eastAsia="en-US"/>
        </w:rPr>
        <w:t>Ливенский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вестник" и разместить на сайте http://www.adminliv.ru.</w:t>
      </w:r>
    </w:p>
    <w:p w:rsidR="000970DD" w:rsidRPr="00806EB7" w:rsidRDefault="00B75B75" w:rsidP="00D220D1">
      <w:pPr>
        <w:shd w:val="clear" w:color="auto" w:fill="FFFFFF"/>
        <w:ind w:left="14" w:firstLine="526"/>
        <w:jc w:val="both"/>
        <w:rPr>
          <w:sz w:val="28"/>
        </w:rPr>
      </w:pPr>
      <w:r>
        <w:rPr>
          <w:sz w:val="28"/>
          <w:szCs w:val="28"/>
        </w:rPr>
        <w:t>3</w:t>
      </w:r>
      <w:r w:rsidR="000970DD" w:rsidRPr="005225B9">
        <w:rPr>
          <w:sz w:val="28"/>
        </w:rPr>
        <w:t>.</w:t>
      </w:r>
      <w:r w:rsidR="000970DD">
        <w:rPr>
          <w:sz w:val="28"/>
        </w:rPr>
        <w:t xml:space="preserve"> </w:t>
      </w:r>
      <w:proofErr w:type="gramStart"/>
      <w:r w:rsidR="000970DD" w:rsidRPr="005225B9">
        <w:rPr>
          <w:sz w:val="28"/>
        </w:rPr>
        <w:t>Контроль за</w:t>
      </w:r>
      <w:proofErr w:type="gramEnd"/>
      <w:r w:rsidR="000970DD" w:rsidRPr="005225B9">
        <w:rPr>
          <w:sz w:val="28"/>
        </w:rPr>
        <w:t xml:space="preserve"> исполнением  постановления возложить </w:t>
      </w:r>
      <w:r w:rsidR="000970DD" w:rsidRPr="003E6EE2">
        <w:rPr>
          <w:sz w:val="28"/>
        </w:rPr>
        <w:t xml:space="preserve">на </w:t>
      </w:r>
      <w:r w:rsidR="00944457">
        <w:rPr>
          <w:sz w:val="28"/>
        </w:rPr>
        <w:t xml:space="preserve">первого </w:t>
      </w:r>
      <w:r>
        <w:rPr>
          <w:sz w:val="28"/>
        </w:rPr>
        <w:t xml:space="preserve">      </w:t>
      </w:r>
      <w:r w:rsidR="000970DD" w:rsidRPr="003E6EE2">
        <w:rPr>
          <w:sz w:val="28"/>
        </w:rPr>
        <w:t>заместителя главы администрации города</w:t>
      </w:r>
      <w:r w:rsidR="00944457">
        <w:rPr>
          <w:sz w:val="28"/>
        </w:rPr>
        <w:t>.</w:t>
      </w:r>
    </w:p>
    <w:p w:rsidR="000970DD" w:rsidRDefault="000970DD" w:rsidP="000970DD">
      <w:pPr>
        <w:pStyle w:val="2"/>
        <w:spacing w:after="0" w:line="240" w:lineRule="auto"/>
        <w:ind w:left="0" w:firstLine="540"/>
        <w:jc w:val="both"/>
        <w:rPr>
          <w:b/>
          <w:sz w:val="28"/>
        </w:rPr>
      </w:pPr>
    </w:p>
    <w:p w:rsidR="00704770" w:rsidRDefault="00704770" w:rsidP="000970DD">
      <w:pPr>
        <w:pStyle w:val="2"/>
        <w:spacing w:after="0" w:line="240" w:lineRule="auto"/>
        <w:ind w:left="0" w:firstLine="540"/>
        <w:jc w:val="both"/>
        <w:rPr>
          <w:b/>
          <w:sz w:val="28"/>
        </w:rPr>
      </w:pPr>
    </w:p>
    <w:p w:rsidR="00D81343" w:rsidRDefault="00D81343" w:rsidP="000970DD">
      <w:pPr>
        <w:jc w:val="both"/>
        <w:rPr>
          <w:sz w:val="28"/>
          <w:szCs w:val="28"/>
        </w:rPr>
      </w:pPr>
    </w:p>
    <w:p w:rsidR="000970DD" w:rsidRDefault="000970DD" w:rsidP="00097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704770" w:rsidRDefault="00704770" w:rsidP="00E92097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704770" w:rsidRDefault="00704770" w:rsidP="00E92097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3728" w:rsidRDefault="003337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4BF0" w:rsidRPr="00B75B75" w:rsidRDefault="00854B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BF0" w:rsidRPr="00B75B75" w:rsidRDefault="00854B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54BF0" w:rsidRPr="00B75B75" w:rsidRDefault="00B75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Ливны</w:t>
      </w:r>
    </w:p>
    <w:p w:rsidR="00854BF0" w:rsidRDefault="00854BF0" w:rsidP="00B75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от</w:t>
      </w:r>
      <w:r w:rsidR="00D75839">
        <w:rPr>
          <w:rFonts w:ascii="Times New Roman" w:hAnsi="Times New Roman" w:cs="Times New Roman"/>
          <w:sz w:val="28"/>
          <w:szCs w:val="28"/>
        </w:rPr>
        <w:t xml:space="preserve"> </w:t>
      </w:r>
      <w:r w:rsidR="00D75839" w:rsidRPr="00D75839">
        <w:rPr>
          <w:rFonts w:ascii="Times New Roman" w:hAnsi="Times New Roman" w:cs="Times New Roman"/>
          <w:sz w:val="28"/>
          <w:szCs w:val="28"/>
          <w:u w:val="single"/>
        </w:rPr>
        <w:t>19 февраля</w:t>
      </w:r>
      <w:r w:rsidR="00D75839">
        <w:rPr>
          <w:rFonts w:ascii="Times New Roman" w:hAnsi="Times New Roman" w:cs="Times New Roman"/>
          <w:sz w:val="28"/>
          <w:szCs w:val="28"/>
        </w:rPr>
        <w:t xml:space="preserve"> </w:t>
      </w:r>
      <w:r w:rsidR="00704770">
        <w:rPr>
          <w:rFonts w:ascii="Times New Roman" w:hAnsi="Times New Roman" w:cs="Times New Roman"/>
          <w:sz w:val="28"/>
          <w:szCs w:val="28"/>
        </w:rPr>
        <w:t xml:space="preserve"> </w:t>
      </w:r>
      <w:r w:rsidRPr="00B75B75">
        <w:rPr>
          <w:rFonts w:ascii="Times New Roman" w:hAnsi="Times New Roman" w:cs="Times New Roman"/>
          <w:sz w:val="28"/>
          <w:szCs w:val="28"/>
        </w:rPr>
        <w:t>20</w:t>
      </w:r>
      <w:r w:rsidR="00192CFA">
        <w:rPr>
          <w:rFonts w:ascii="Times New Roman" w:hAnsi="Times New Roman" w:cs="Times New Roman"/>
          <w:sz w:val="28"/>
          <w:szCs w:val="28"/>
        </w:rPr>
        <w:t>2</w:t>
      </w:r>
      <w:r w:rsidR="005B0697">
        <w:rPr>
          <w:rFonts w:ascii="Times New Roman" w:hAnsi="Times New Roman" w:cs="Times New Roman"/>
          <w:sz w:val="28"/>
          <w:szCs w:val="28"/>
        </w:rPr>
        <w:t>1</w:t>
      </w:r>
      <w:r w:rsidRPr="00B75B75">
        <w:rPr>
          <w:rFonts w:ascii="Times New Roman" w:hAnsi="Times New Roman" w:cs="Times New Roman"/>
          <w:sz w:val="28"/>
          <w:szCs w:val="28"/>
        </w:rPr>
        <w:t xml:space="preserve"> г.</w:t>
      </w:r>
      <w:r w:rsidR="00333728">
        <w:rPr>
          <w:rFonts w:ascii="Times New Roman" w:hAnsi="Times New Roman" w:cs="Times New Roman"/>
          <w:sz w:val="28"/>
          <w:szCs w:val="28"/>
        </w:rPr>
        <w:t xml:space="preserve"> №</w:t>
      </w:r>
      <w:r w:rsidR="00D75839" w:rsidRPr="00D75839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7047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75B75" w:rsidRPr="00B75B75" w:rsidRDefault="00B75B75" w:rsidP="00B75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20D1" w:rsidRDefault="00D81343" w:rsidP="00192C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1"/>
      <w:bookmarkEnd w:id="0"/>
      <w:r w:rsidRPr="00D81343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192CFA" w:rsidRPr="00192CFA">
        <w:rPr>
          <w:sz w:val="28"/>
          <w:szCs w:val="28"/>
        </w:rPr>
        <w:t xml:space="preserve"> </w:t>
      </w:r>
      <w:r w:rsidR="00192CFA" w:rsidRPr="00192CF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муниципальным унитарным </w:t>
      </w:r>
      <w:r w:rsidR="009B0BB5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192CFA" w:rsidRPr="00192CFA">
        <w:rPr>
          <w:rFonts w:ascii="Times New Roman" w:hAnsi="Times New Roman" w:cs="Times New Roman"/>
          <w:b w:val="0"/>
          <w:sz w:val="28"/>
          <w:szCs w:val="28"/>
        </w:rPr>
        <w:t>предприятиям города Ливны Орловской области на финансовое обеспечение затрат по капитальному ремонту объектов муниципальной собственности</w:t>
      </w:r>
      <w:r w:rsidR="009B0BB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92CFA" w:rsidRPr="00192CFA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="009B0B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2CFA" w:rsidRPr="00192CFA">
        <w:rPr>
          <w:rFonts w:ascii="Times New Roman" w:hAnsi="Times New Roman" w:cs="Times New Roman"/>
          <w:b w:val="0"/>
          <w:sz w:val="28"/>
          <w:szCs w:val="28"/>
        </w:rPr>
        <w:t>Ливны, закрепленных на праве хозяйственного ведения за муниц</w:t>
      </w:r>
      <w:r w:rsidR="00192CFA" w:rsidRPr="00192CFA">
        <w:rPr>
          <w:rFonts w:ascii="Times New Roman" w:hAnsi="Times New Roman" w:cs="Times New Roman"/>
          <w:b w:val="0"/>
          <w:sz w:val="28"/>
          <w:szCs w:val="28"/>
        </w:rPr>
        <w:t>и</w:t>
      </w:r>
      <w:r w:rsidR="00192CFA" w:rsidRPr="00192CFA">
        <w:rPr>
          <w:rFonts w:ascii="Times New Roman" w:hAnsi="Times New Roman" w:cs="Times New Roman"/>
          <w:b w:val="0"/>
          <w:sz w:val="28"/>
          <w:szCs w:val="28"/>
        </w:rPr>
        <w:t>пальными унитарными предприятиями города</w:t>
      </w:r>
      <w:r w:rsidRPr="00192C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0BB5" w:rsidRDefault="009B0BB5" w:rsidP="00192C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0BB5" w:rsidRPr="00EF26C9" w:rsidRDefault="009B0BB5" w:rsidP="009B0BB5">
      <w:pPr>
        <w:pStyle w:val="a7"/>
        <w:ind w:firstLine="709"/>
        <w:jc w:val="center"/>
        <w:rPr>
          <w:rFonts w:ascii="Times New Roman" w:hAnsi="Times New Roman" w:cs="Times New Roman"/>
          <w:b/>
        </w:rPr>
      </w:pPr>
      <w:r w:rsidRPr="00EF26C9">
        <w:rPr>
          <w:rFonts w:ascii="Times New Roman" w:hAnsi="Times New Roman" w:cs="Times New Roman"/>
          <w:b/>
        </w:rPr>
        <w:t>1. Общие положения</w:t>
      </w:r>
    </w:p>
    <w:p w:rsidR="009B0BB5" w:rsidRDefault="009B0BB5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Настоящий Порядок регулирует отношения по предоставлению су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сидии муниципальным унитарным предприятиям (далее </w:t>
      </w:r>
      <w:r w:rsidR="00BB745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предприятие</w:t>
      </w:r>
      <w:r w:rsidR="00BB745D">
        <w:rPr>
          <w:rFonts w:ascii="Times New Roman" w:hAnsi="Times New Roman" w:cs="Times New Roman"/>
        </w:rPr>
        <w:t>, пол</w:t>
      </w:r>
      <w:r w:rsidR="00BB745D">
        <w:rPr>
          <w:rFonts w:ascii="Times New Roman" w:hAnsi="Times New Roman" w:cs="Times New Roman"/>
        </w:rPr>
        <w:t>у</w:t>
      </w:r>
      <w:r w:rsidR="00BB745D">
        <w:rPr>
          <w:rFonts w:ascii="Times New Roman" w:hAnsi="Times New Roman" w:cs="Times New Roman"/>
        </w:rPr>
        <w:t>чатель субсидии</w:t>
      </w:r>
      <w:r>
        <w:rPr>
          <w:rFonts w:ascii="Times New Roman" w:hAnsi="Times New Roman" w:cs="Times New Roman"/>
        </w:rPr>
        <w:t>)</w:t>
      </w:r>
      <w:r w:rsidRPr="00855D3E">
        <w:rPr>
          <w:rFonts w:ascii="Times New Roman" w:hAnsi="Times New Roman" w:cs="Times New Roman"/>
        </w:rPr>
        <w:t xml:space="preserve"> на финансовое обеспечение затрат </w:t>
      </w:r>
      <w:r>
        <w:rPr>
          <w:rFonts w:ascii="Times New Roman" w:hAnsi="Times New Roman" w:cs="Times New Roman"/>
        </w:rPr>
        <w:t xml:space="preserve">по капитальному ремонту </w:t>
      </w:r>
      <w:r w:rsidRPr="00855D3E">
        <w:rPr>
          <w:rFonts w:ascii="Times New Roman" w:hAnsi="Times New Roman" w:cs="Times New Roman"/>
        </w:rPr>
        <w:t xml:space="preserve">объектов </w:t>
      </w:r>
      <w:r>
        <w:rPr>
          <w:rFonts w:ascii="Times New Roman" w:hAnsi="Times New Roman" w:cs="Times New Roman"/>
        </w:rPr>
        <w:t>муниципальной собственности города Ливны, закрепленных на праве хозяйственного ведения за муниципальными унитарными предприятиями гор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да (далее – субсидия).  </w:t>
      </w:r>
    </w:p>
    <w:p w:rsidR="009B0BB5" w:rsidRDefault="009B0BB5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Субсидия предоставляется из бюджета города Ливны Орловской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ласти на безвозмездной и безвозвратной основе в пределах бюджетных асси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нований и лимитов бюджетных обязательств, утвержденных в установленном порядке, и носит целевой характер.</w:t>
      </w:r>
    </w:p>
    <w:p w:rsidR="009B0BB5" w:rsidRDefault="009B0BB5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Целью предоставления субсидии </w:t>
      </w:r>
      <w:r w:rsidRPr="00855D3E">
        <w:rPr>
          <w:rFonts w:ascii="Times New Roman" w:hAnsi="Times New Roman" w:cs="Times New Roman"/>
        </w:rPr>
        <w:t>является финансовое обеспечение</w:t>
      </w:r>
      <w:r w:rsidR="00BB745D">
        <w:rPr>
          <w:rFonts w:ascii="Times New Roman" w:hAnsi="Times New Roman" w:cs="Times New Roman"/>
        </w:rPr>
        <w:t xml:space="preserve"> (возмещение) </w:t>
      </w:r>
      <w:r w:rsidRPr="00855D3E">
        <w:rPr>
          <w:rFonts w:ascii="Times New Roman" w:hAnsi="Times New Roman" w:cs="Times New Roman"/>
        </w:rPr>
        <w:t xml:space="preserve"> затрат </w:t>
      </w:r>
      <w:r>
        <w:rPr>
          <w:rFonts w:ascii="Times New Roman" w:hAnsi="Times New Roman" w:cs="Times New Roman"/>
        </w:rPr>
        <w:t xml:space="preserve">по капитальному ремонту </w:t>
      </w:r>
      <w:r w:rsidRPr="00855D3E">
        <w:rPr>
          <w:rFonts w:ascii="Times New Roman" w:hAnsi="Times New Roman" w:cs="Times New Roman"/>
        </w:rPr>
        <w:t>объектов</w:t>
      </w:r>
      <w:r w:rsidR="000953EA">
        <w:rPr>
          <w:rFonts w:ascii="Times New Roman" w:hAnsi="Times New Roman" w:cs="Times New Roman"/>
        </w:rPr>
        <w:t xml:space="preserve"> муниципальной со</w:t>
      </w:r>
      <w:r w:rsidR="000953EA">
        <w:rPr>
          <w:rFonts w:ascii="Times New Roman" w:hAnsi="Times New Roman" w:cs="Times New Roman"/>
        </w:rPr>
        <w:t>б</w:t>
      </w:r>
      <w:r w:rsidR="000953EA">
        <w:rPr>
          <w:rFonts w:ascii="Times New Roman" w:hAnsi="Times New Roman" w:cs="Times New Roman"/>
        </w:rPr>
        <w:t>ственности города Ливны</w:t>
      </w:r>
      <w:r>
        <w:rPr>
          <w:rFonts w:ascii="Times New Roman" w:hAnsi="Times New Roman" w:cs="Times New Roman"/>
        </w:rPr>
        <w:t>.</w:t>
      </w:r>
    </w:p>
    <w:p w:rsidR="0038480E" w:rsidRDefault="009B0BB5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Главным распорядителем средств бюджета</w:t>
      </w:r>
      <w:r w:rsidR="000953EA" w:rsidRPr="000953EA">
        <w:rPr>
          <w:rFonts w:ascii="Times New Roman" w:hAnsi="Times New Roman" w:cs="Times New Roman"/>
        </w:rPr>
        <w:t xml:space="preserve"> </w:t>
      </w:r>
      <w:r w:rsidR="000953EA">
        <w:rPr>
          <w:rFonts w:ascii="Times New Roman" w:hAnsi="Times New Roman" w:cs="Times New Roman"/>
        </w:rPr>
        <w:t xml:space="preserve">города Ливны Орловской области </w:t>
      </w:r>
      <w:r>
        <w:rPr>
          <w:rFonts w:ascii="Times New Roman" w:hAnsi="Times New Roman" w:cs="Times New Roman"/>
        </w:rPr>
        <w:t xml:space="preserve">по предоставлению субсидии является </w:t>
      </w:r>
      <w:r w:rsidR="000953EA">
        <w:rPr>
          <w:rFonts w:ascii="Times New Roman" w:hAnsi="Times New Roman" w:cs="Times New Roman"/>
        </w:rPr>
        <w:t>финансовое управление адм</w:t>
      </w:r>
      <w:r w:rsidR="000953EA">
        <w:rPr>
          <w:rFonts w:ascii="Times New Roman" w:hAnsi="Times New Roman" w:cs="Times New Roman"/>
        </w:rPr>
        <w:t>и</w:t>
      </w:r>
      <w:r w:rsidR="000953EA">
        <w:rPr>
          <w:rFonts w:ascii="Times New Roman" w:hAnsi="Times New Roman" w:cs="Times New Roman"/>
        </w:rPr>
        <w:t xml:space="preserve">нистрации города Ливны </w:t>
      </w:r>
      <w:r>
        <w:rPr>
          <w:rFonts w:ascii="Times New Roman" w:hAnsi="Times New Roman" w:cs="Times New Roman"/>
        </w:rPr>
        <w:t xml:space="preserve">(далее – </w:t>
      </w:r>
      <w:r w:rsidR="0038480E">
        <w:rPr>
          <w:rFonts w:ascii="Times New Roman" w:hAnsi="Times New Roman" w:cs="Times New Roman"/>
        </w:rPr>
        <w:t>финансовое  управление</w:t>
      </w:r>
      <w:r>
        <w:rPr>
          <w:rFonts w:ascii="Times New Roman" w:hAnsi="Times New Roman" w:cs="Times New Roman"/>
        </w:rPr>
        <w:t>).</w:t>
      </w:r>
    </w:p>
    <w:p w:rsidR="009B0BB5" w:rsidRDefault="0038480E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Право на получение субсидий имеют муниципальные унитарные предприятия, зарегистрированные на территории города Ливны Орловской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ласти и учредителем которых является муниципальное образование город Ли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ны Орловской области.</w:t>
      </w:r>
      <w:r w:rsidR="009B0BB5">
        <w:rPr>
          <w:rFonts w:ascii="Times New Roman" w:hAnsi="Times New Roman" w:cs="Times New Roman"/>
        </w:rPr>
        <w:t xml:space="preserve"> </w:t>
      </w:r>
    </w:p>
    <w:p w:rsidR="00540CE1" w:rsidRDefault="009B0BB5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8480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540CE1">
        <w:rPr>
          <w:rFonts w:ascii="Times New Roman" w:hAnsi="Times New Roman" w:cs="Times New Roman"/>
        </w:rPr>
        <w:t>Требования, которым долж</w:t>
      </w:r>
      <w:r w:rsidR="00305F6B">
        <w:rPr>
          <w:rFonts w:ascii="Times New Roman" w:hAnsi="Times New Roman" w:cs="Times New Roman"/>
        </w:rPr>
        <w:t>но</w:t>
      </w:r>
      <w:r w:rsidR="00540CE1">
        <w:rPr>
          <w:rFonts w:ascii="Times New Roman" w:hAnsi="Times New Roman" w:cs="Times New Roman"/>
        </w:rPr>
        <w:t xml:space="preserve"> соответствовать </w:t>
      </w:r>
      <w:r w:rsidR="00305F6B">
        <w:rPr>
          <w:rFonts w:ascii="Times New Roman" w:hAnsi="Times New Roman" w:cs="Times New Roman"/>
        </w:rPr>
        <w:t xml:space="preserve">предприятие </w:t>
      </w:r>
      <w:r w:rsidR="00540CE1">
        <w:rPr>
          <w:rFonts w:ascii="Times New Roman" w:hAnsi="Times New Roman" w:cs="Times New Roman"/>
        </w:rPr>
        <w:t>на первое число месяца, предшествующего месяцу, в котором планируется заключить с</w:t>
      </w:r>
      <w:r w:rsidR="00540CE1">
        <w:rPr>
          <w:rFonts w:ascii="Times New Roman" w:hAnsi="Times New Roman" w:cs="Times New Roman"/>
        </w:rPr>
        <w:t>о</w:t>
      </w:r>
      <w:r w:rsidR="00540CE1">
        <w:rPr>
          <w:rFonts w:ascii="Times New Roman" w:hAnsi="Times New Roman" w:cs="Times New Roman"/>
        </w:rPr>
        <w:t>глашение:</w:t>
      </w:r>
    </w:p>
    <w:p w:rsidR="00C52AC9" w:rsidRDefault="009B0BB5" w:rsidP="00C52AC9">
      <w:pPr>
        <w:ind w:firstLine="708"/>
        <w:jc w:val="both"/>
        <w:rPr>
          <w:sz w:val="28"/>
          <w:szCs w:val="28"/>
        </w:rPr>
      </w:pPr>
      <w:r>
        <w:t xml:space="preserve"> </w:t>
      </w:r>
      <w:r w:rsidR="00C52AC9" w:rsidRPr="00E75054">
        <w:rPr>
          <w:sz w:val="28"/>
          <w:szCs w:val="28"/>
        </w:rPr>
        <w:t>-</w:t>
      </w:r>
      <w:r w:rsidR="00C52AC9">
        <w:rPr>
          <w:sz w:val="28"/>
          <w:szCs w:val="28"/>
        </w:rPr>
        <w:t xml:space="preserve"> </w:t>
      </w:r>
      <w:r w:rsidR="00C52AC9" w:rsidRPr="00E75054">
        <w:rPr>
          <w:sz w:val="28"/>
          <w:szCs w:val="28"/>
        </w:rPr>
        <w:t xml:space="preserve">у </w:t>
      </w:r>
      <w:r w:rsidR="00305F6B">
        <w:rPr>
          <w:sz w:val="28"/>
          <w:szCs w:val="28"/>
        </w:rPr>
        <w:t>предприятия</w:t>
      </w:r>
      <w:r w:rsidR="00C52AC9" w:rsidRPr="00E75054">
        <w:rPr>
          <w:sz w:val="28"/>
          <w:szCs w:val="28"/>
        </w:rPr>
        <w:t xml:space="preserve"> должна отсутствовать </w:t>
      </w:r>
      <w:r w:rsidR="00C52AC9">
        <w:rPr>
          <w:sz w:val="28"/>
          <w:szCs w:val="28"/>
        </w:rPr>
        <w:t xml:space="preserve">неисполненная обязанность </w:t>
      </w:r>
      <w:r w:rsidR="00C52AC9" w:rsidRPr="00E75054">
        <w:rPr>
          <w:sz w:val="28"/>
          <w:szCs w:val="28"/>
        </w:rPr>
        <w:t xml:space="preserve"> по</w:t>
      </w:r>
      <w:r w:rsidR="00C52AC9">
        <w:rPr>
          <w:sz w:val="28"/>
          <w:szCs w:val="28"/>
        </w:rPr>
        <w:t xml:space="preserve"> уплате налогов, сборов</w:t>
      </w:r>
      <w:r w:rsidR="00C52AC9" w:rsidRPr="00E75054">
        <w:rPr>
          <w:sz w:val="28"/>
          <w:szCs w:val="28"/>
        </w:rPr>
        <w:t>, </w:t>
      </w:r>
      <w:r w:rsidR="00C52AC9">
        <w:rPr>
          <w:sz w:val="28"/>
          <w:szCs w:val="28"/>
        </w:rPr>
        <w:t>страховых взносов, пеней, штрафов, процентов, по</w:t>
      </w:r>
      <w:r w:rsidR="00C52AC9">
        <w:rPr>
          <w:sz w:val="28"/>
          <w:szCs w:val="28"/>
        </w:rPr>
        <w:t>д</w:t>
      </w:r>
      <w:r w:rsidR="00C52AC9">
        <w:rPr>
          <w:sz w:val="28"/>
          <w:szCs w:val="28"/>
        </w:rPr>
        <w:t>лежащих уплате в соответствии с законодательством Российской Федерации о налогах и сборах</w:t>
      </w:r>
      <w:r w:rsidR="00C52AC9" w:rsidRPr="00E75054">
        <w:rPr>
          <w:sz w:val="28"/>
          <w:szCs w:val="28"/>
        </w:rPr>
        <w:t>;</w:t>
      </w:r>
    </w:p>
    <w:p w:rsidR="00C52AC9" w:rsidRPr="00E75054" w:rsidRDefault="00C52AC9" w:rsidP="00C52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054">
        <w:rPr>
          <w:sz w:val="28"/>
          <w:szCs w:val="28"/>
        </w:rPr>
        <w:t xml:space="preserve">у </w:t>
      </w:r>
      <w:r w:rsidR="00305F6B">
        <w:rPr>
          <w:sz w:val="28"/>
          <w:szCs w:val="28"/>
        </w:rPr>
        <w:t>предприятия</w:t>
      </w:r>
      <w:r w:rsidRPr="00E75054">
        <w:rPr>
          <w:sz w:val="28"/>
          <w:szCs w:val="28"/>
        </w:rPr>
        <w:t xml:space="preserve"> должна отсутствовать</w:t>
      </w:r>
      <w:r>
        <w:rPr>
          <w:sz w:val="28"/>
          <w:szCs w:val="28"/>
        </w:rPr>
        <w:t xml:space="preserve"> просроченная задолженность по возврату в бюджет города</w:t>
      </w:r>
      <w:r w:rsidR="00BB745D">
        <w:rPr>
          <w:sz w:val="28"/>
          <w:szCs w:val="28"/>
        </w:rPr>
        <w:t xml:space="preserve"> Ливны</w:t>
      </w:r>
      <w:r>
        <w:rPr>
          <w:sz w:val="28"/>
          <w:szCs w:val="28"/>
        </w:rPr>
        <w:t xml:space="preserve"> субсидий, бюджетных инвестиций,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тавленных в соответствии с правовыми актами, и иная просроченная задо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женность перед</w:t>
      </w:r>
      <w:r w:rsidRPr="003559E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бюджетом города</w:t>
      </w:r>
      <w:r w:rsidR="00BB745D">
        <w:rPr>
          <w:sz w:val="28"/>
          <w:szCs w:val="28"/>
        </w:rPr>
        <w:t xml:space="preserve"> Ливны</w:t>
      </w:r>
      <w:r>
        <w:rPr>
          <w:sz w:val="28"/>
          <w:szCs w:val="28"/>
        </w:rPr>
        <w:t>;</w:t>
      </w:r>
    </w:p>
    <w:p w:rsidR="00C52AC9" w:rsidRPr="00E75054" w:rsidRDefault="00C52AC9" w:rsidP="00C52A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5054">
        <w:rPr>
          <w:sz w:val="28"/>
          <w:szCs w:val="28"/>
        </w:rPr>
        <w:t xml:space="preserve">- </w:t>
      </w:r>
      <w:r w:rsidR="00305F6B">
        <w:rPr>
          <w:sz w:val="28"/>
          <w:szCs w:val="28"/>
        </w:rPr>
        <w:t>предприятие</w:t>
      </w:r>
      <w:r w:rsidRPr="00E75054">
        <w:rPr>
          <w:sz w:val="28"/>
          <w:szCs w:val="28"/>
        </w:rPr>
        <w:t xml:space="preserve"> не долж</w:t>
      </w:r>
      <w:r w:rsidR="00305F6B">
        <w:rPr>
          <w:sz w:val="28"/>
          <w:szCs w:val="28"/>
        </w:rPr>
        <w:t>но</w:t>
      </w:r>
      <w:r w:rsidRPr="00E75054">
        <w:rPr>
          <w:sz w:val="28"/>
          <w:szCs w:val="28"/>
        </w:rPr>
        <w:t xml:space="preserve"> находиться в стадии  реорганизации, ликвид</w:t>
      </w:r>
      <w:r w:rsidRPr="00E75054">
        <w:rPr>
          <w:sz w:val="28"/>
          <w:szCs w:val="28"/>
        </w:rPr>
        <w:t>а</w:t>
      </w:r>
      <w:r w:rsidRPr="00E75054">
        <w:rPr>
          <w:sz w:val="28"/>
          <w:szCs w:val="28"/>
        </w:rPr>
        <w:t>ции,</w:t>
      </w:r>
      <w:r>
        <w:rPr>
          <w:sz w:val="28"/>
          <w:szCs w:val="28"/>
        </w:rPr>
        <w:t xml:space="preserve"> в отношении его не введена процедура банкротства, </w:t>
      </w:r>
      <w:r w:rsidRPr="00E7505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чателя субсидии не приостановлена в порядке, предусмотренном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</w:t>
      </w:r>
      <w:r w:rsidRPr="00E75054">
        <w:rPr>
          <w:sz w:val="28"/>
          <w:szCs w:val="28"/>
        </w:rPr>
        <w:t xml:space="preserve">; </w:t>
      </w:r>
    </w:p>
    <w:p w:rsidR="00C52AC9" w:rsidRDefault="00C52AC9" w:rsidP="00C52A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5054">
        <w:rPr>
          <w:sz w:val="28"/>
          <w:szCs w:val="28"/>
        </w:rPr>
        <w:t>- п</w:t>
      </w:r>
      <w:r w:rsidR="00305F6B">
        <w:rPr>
          <w:sz w:val="28"/>
          <w:szCs w:val="28"/>
        </w:rPr>
        <w:t>редприятие</w:t>
      </w:r>
      <w:r w:rsidRPr="00E75054">
        <w:rPr>
          <w:sz w:val="28"/>
          <w:szCs w:val="28"/>
        </w:rPr>
        <w:t>  не долж</w:t>
      </w:r>
      <w:r w:rsidR="00305F6B">
        <w:rPr>
          <w:sz w:val="28"/>
          <w:szCs w:val="28"/>
        </w:rPr>
        <w:t>но</w:t>
      </w:r>
      <w:r w:rsidRPr="00E75054">
        <w:rPr>
          <w:sz w:val="28"/>
          <w:szCs w:val="28"/>
        </w:rPr>
        <w:t xml:space="preserve"> получать средства из бюджета города</w:t>
      </w:r>
      <w:r w:rsidR="008E3ED6">
        <w:rPr>
          <w:sz w:val="28"/>
          <w:szCs w:val="28"/>
        </w:rPr>
        <w:t xml:space="preserve"> на о</w:t>
      </w:r>
      <w:r w:rsidR="008E3ED6">
        <w:rPr>
          <w:sz w:val="28"/>
          <w:szCs w:val="28"/>
        </w:rPr>
        <w:t>с</w:t>
      </w:r>
      <w:r w:rsidR="008E3ED6">
        <w:rPr>
          <w:sz w:val="28"/>
          <w:szCs w:val="28"/>
        </w:rPr>
        <w:t>новании иных нормативных правовых актов Российской Федерации (норм</w:t>
      </w:r>
      <w:r w:rsidR="008E3ED6">
        <w:rPr>
          <w:sz w:val="28"/>
          <w:szCs w:val="28"/>
        </w:rPr>
        <w:t>а</w:t>
      </w:r>
      <w:r w:rsidR="008E3ED6">
        <w:rPr>
          <w:sz w:val="28"/>
          <w:szCs w:val="28"/>
        </w:rPr>
        <w:t>тивных правовых актов субъекта Российской Федерации, муниципальных правовых актов)</w:t>
      </w:r>
      <w:r w:rsidRPr="00E75054">
        <w:rPr>
          <w:sz w:val="28"/>
          <w:szCs w:val="28"/>
        </w:rPr>
        <w:t xml:space="preserve"> на цели,</w:t>
      </w:r>
      <w:r>
        <w:rPr>
          <w:sz w:val="28"/>
          <w:szCs w:val="28"/>
        </w:rPr>
        <w:t xml:space="preserve"> указанные в пункте 1.</w:t>
      </w:r>
      <w:r w:rsidR="00BB745D">
        <w:rPr>
          <w:sz w:val="28"/>
          <w:szCs w:val="28"/>
        </w:rPr>
        <w:t>3</w:t>
      </w:r>
      <w:r>
        <w:rPr>
          <w:sz w:val="28"/>
          <w:szCs w:val="28"/>
        </w:rPr>
        <w:t xml:space="preserve"> Порядка;</w:t>
      </w:r>
    </w:p>
    <w:p w:rsidR="009B0BB5" w:rsidRDefault="00C52AC9" w:rsidP="00C52AC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в реестре дисквалифицированных лиц должны отсутствовать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дисквалифицированных руководителе, главном бухгалтере получателя субсидии;</w:t>
      </w:r>
      <w:proofErr w:type="gramEnd"/>
    </w:p>
    <w:p w:rsidR="009B0BB5" w:rsidRDefault="009B0BB5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B745D">
        <w:rPr>
          <w:rFonts w:ascii="Times New Roman" w:hAnsi="Times New Roman" w:cs="Times New Roman"/>
        </w:rPr>
        <w:t>наличие у предприятия муниципального имущества, закрепленного на праве хозяйственного ведения</w:t>
      </w:r>
      <w:r w:rsidR="00334B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856C1" w:rsidRDefault="00C856C1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Получатель субсидии не имеет права приобретать  </w:t>
      </w:r>
      <w:r w:rsidR="00405443">
        <w:rPr>
          <w:rFonts w:ascii="Times New Roman" w:hAnsi="Times New Roman" w:cs="Times New Roman"/>
        </w:rPr>
        <w:t>за счет</w:t>
      </w:r>
      <w:r w:rsidR="00EE6954">
        <w:rPr>
          <w:rFonts w:ascii="Times New Roman" w:hAnsi="Times New Roman" w:cs="Times New Roman"/>
        </w:rPr>
        <w:t xml:space="preserve"> субсидии</w:t>
      </w:r>
      <w:r w:rsidR="00405443">
        <w:rPr>
          <w:rFonts w:ascii="Times New Roman" w:hAnsi="Times New Roman" w:cs="Times New Roman"/>
        </w:rPr>
        <w:t xml:space="preserve"> средства иностранной валюты, за исключением операций, осуществляемых в соответствии с валютным законодательством Российской Федерации при з</w:t>
      </w:r>
      <w:r w:rsidR="00405443">
        <w:rPr>
          <w:rFonts w:ascii="Times New Roman" w:hAnsi="Times New Roman" w:cs="Times New Roman"/>
        </w:rPr>
        <w:t>а</w:t>
      </w:r>
      <w:r w:rsidR="00405443">
        <w:rPr>
          <w:rFonts w:ascii="Times New Roman" w:hAnsi="Times New Roman" w:cs="Times New Roman"/>
        </w:rPr>
        <w:t>купке (поставке) высокотехнологичного импортного оборудования, сырья и комплектующих изделий.</w:t>
      </w:r>
    </w:p>
    <w:p w:rsidR="009B0BB5" w:rsidRDefault="009B0BB5" w:rsidP="009B0BB5">
      <w:pPr>
        <w:pStyle w:val="a7"/>
        <w:ind w:firstLine="709"/>
        <w:jc w:val="center"/>
        <w:rPr>
          <w:rFonts w:ascii="Times New Roman" w:hAnsi="Times New Roman" w:cs="Times New Roman"/>
        </w:rPr>
      </w:pPr>
    </w:p>
    <w:p w:rsidR="005724AC" w:rsidRDefault="009B0BB5" w:rsidP="009B0BB5">
      <w:pPr>
        <w:pStyle w:val="a7"/>
        <w:ind w:firstLine="709"/>
        <w:jc w:val="center"/>
        <w:rPr>
          <w:rFonts w:ascii="Times New Roman" w:hAnsi="Times New Roman" w:cs="Times New Roman"/>
          <w:b/>
        </w:rPr>
      </w:pPr>
      <w:r w:rsidRPr="00EF26C9">
        <w:rPr>
          <w:rFonts w:ascii="Times New Roman" w:hAnsi="Times New Roman" w:cs="Times New Roman"/>
          <w:b/>
        </w:rPr>
        <w:t>2. Условия и порядок предоставления субсидии</w:t>
      </w:r>
    </w:p>
    <w:p w:rsidR="005724AC" w:rsidRPr="00B75B75" w:rsidRDefault="005724AC" w:rsidP="005724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75B75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B75B75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49083F">
        <w:rPr>
          <w:rFonts w:ascii="Times New Roman" w:hAnsi="Times New Roman" w:cs="Times New Roman"/>
          <w:sz w:val="28"/>
          <w:szCs w:val="28"/>
        </w:rPr>
        <w:t xml:space="preserve">в финансовое </w:t>
      </w:r>
      <w:r w:rsidRPr="00704770">
        <w:rPr>
          <w:rFonts w:ascii="Times New Roman" w:hAnsi="Times New Roman" w:cs="Times New Roman"/>
          <w:sz w:val="28"/>
          <w:szCs w:val="28"/>
        </w:rPr>
        <w:t xml:space="preserve">управление </w:t>
      </w:r>
      <w:hyperlink w:anchor="P102" w:history="1">
        <w:r w:rsidRPr="00704770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704770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Pr="0049083F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B75B75">
        <w:rPr>
          <w:rFonts w:ascii="Times New Roman" w:hAnsi="Times New Roman" w:cs="Times New Roman"/>
          <w:sz w:val="28"/>
          <w:szCs w:val="28"/>
        </w:rPr>
        <w:t>(далее - заявка), составленную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75B75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proofErr w:type="gramStart"/>
      <w:r w:rsidRPr="00B75B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5B75">
        <w:rPr>
          <w:rFonts w:ascii="Times New Roman" w:hAnsi="Times New Roman" w:cs="Times New Roman"/>
          <w:sz w:val="28"/>
          <w:szCs w:val="28"/>
        </w:rPr>
        <w:t xml:space="preserve"> которой прилаг</w:t>
      </w:r>
      <w:r w:rsidRPr="00B75B75">
        <w:rPr>
          <w:rFonts w:ascii="Times New Roman" w:hAnsi="Times New Roman" w:cs="Times New Roman"/>
          <w:sz w:val="28"/>
          <w:szCs w:val="28"/>
        </w:rPr>
        <w:t>а</w:t>
      </w:r>
      <w:r w:rsidRPr="00B75B75">
        <w:rPr>
          <w:rFonts w:ascii="Times New Roman" w:hAnsi="Times New Roman" w:cs="Times New Roman"/>
          <w:sz w:val="28"/>
          <w:szCs w:val="28"/>
        </w:rPr>
        <w:t>ет следующие документы:</w:t>
      </w:r>
    </w:p>
    <w:p w:rsidR="005724AC" w:rsidRDefault="005724AC" w:rsidP="005724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1) 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5B7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в</w:t>
      </w:r>
      <w:r w:rsidRPr="00B75B75">
        <w:rPr>
          <w:rFonts w:ascii="Times New Roman" w:hAnsi="Times New Roman" w:cs="Times New Roman"/>
          <w:sz w:val="28"/>
          <w:szCs w:val="28"/>
        </w:rPr>
        <w:t>ы</w:t>
      </w:r>
      <w:r w:rsidRPr="00B75B75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75B75">
        <w:rPr>
          <w:rFonts w:ascii="Times New Roman" w:hAnsi="Times New Roman" w:cs="Times New Roman"/>
          <w:sz w:val="28"/>
          <w:szCs w:val="28"/>
        </w:rPr>
        <w:t xml:space="preserve"> не ранее чем за 30 рабочих дней до даты </w:t>
      </w:r>
      <w:r>
        <w:rPr>
          <w:rFonts w:ascii="Times New Roman" w:hAnsi="Times New Roman" w:cs="Times New Roman"/>
          <w:sz w:val="28"/>
          <w:szCs w:val="28"/>
        </w:rPr>
        <w:t xml:space="preserve">обращения для получения субсидии; </w:t>
      </w:r>
    </w:p>
    <w:p w:rsidR="006F7E3C" w:rsidRPr="00B75B75" w:rsidRDefault="006F7E3C" w:rsidP="005724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справка из налоговых органов об отсутствии задолженности по 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гам, сборам перед бюджетами всех уровней бюджетной системы Российской Федерации и страховым взносам;</w:t>
      </w:r>
    </w:p>
    <w:p w:rsidR="009B0BB5" w:rsidRPr="00AF29A3" w:rsidRDefault="006F7E3C" w:rsidP="009B0B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5232" w:rsidRPr="00AF29A3">
        <w:rPr>
          <w:sz w:val="28"/>
          <w:szCs w:val="28"/>
        </w:rPr>
        <w:t>)</w:t>
      </w:r>
      <w:r w:rsidR="009B0BB5" w:rsidRPr="00AF29A3">
        <w:rPr>
          <w:sz w:val="28"/>
          <w:szCs w:val="28"/>
        </w:rPr>
        <w:t xml:space="preserve"> комиссионный акт обследования состояния объекта, который </w:t>
      </w:r>
      <w:r>
        <w:rPr>
          <w:sz w:val="28"/>
          <w:szCs w:val="28"/>
        </w:rPr>
        <w:t>нужд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в </w:t>
      </w:r>
      <w:r w:rsidR="00670835" w:rsidRPr="00AF29A3">
        <w:rPr>
          <w:sz w:val="28"/>
          <w:szCs w:val="28"/>
        </w:rPr>
        <w:t>капитально</w:t>
      </w:r>
      <w:r>
        <w:rPr>
          <w:sz w:val="28"/>
          <w:szCs w:val="28"/>
        </w:rPr>
        <w:t>м</w:t>
      </w:r>
      <w:r w:rsidR="00670835" w:rsidRPr="00AF29A3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е</w:t>
      </w:r>
      <w:r w:rsidR="009B0BB5" w:rsidRPr="00AF29A3">
        <w:rPr>
          <w:sz w:val="28"/>
          <w:szCs w:val="28"/>
        </w:rPr>
        <w:t>;</w:t>
      </w:r>
    </w:p>
    <w:p w:rsidR="009B0BB5" w:rsidRDefault="004B5232" w:rsidP="009B0B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7E3C">
        <w:rPr>
          <w:sz w:val="28"/>
          <w:szCs w:val="28"/>
        </w:rPr>
        <w:t>4)</w:t>
      </w:r>
      <w:r w:rsidR="009B0BB5" w:rsidRPr="006F7E3C">
        <w:rPr>
          <w:sz w:val="28"/>
          <w:szCs w:val="28"/>
        </w:rPr>
        <w:t xml:space="preserve"> смет</w:t>
      </w:r>
      <w:r w:rsidR="00DC03E5">
        <w:rPr>
          <w:sz w:val="28"/>
          <w:szCs w:val="28"/>
        </w:rPr>
        <w:t>а</w:t>
      </w:r>
      <w:r w:rsidR="00DC03E5">
        <w:rPr>
          <w:rFonts w:eastAsiaTheme="minorHAnsi"/>
          <w:sz w:val="28"/>
          <w:szCs w:val="28"/>
          <w:lang w:eastAsia="en-US"/>
        </w:rPr>
        <w:t xml:space="preserve"> расходов, подписанная руководителем получателя субсидии</w:t>
      </w:r>
      <w:r w:rsidR="003E6E9A">
        <w:rPr>
          <w:rFonts w:eastAsiaTheme="minorHAnsi"/>
          <w:sz w:val="28"/>
          <w:szCs w:val="28"/>
          <w:lang w:eastAsia="en-US"/>
        </w:rPr>
        <w:t xml:space="preserve"> и </w:t>
      </w:r>
      <w:r w:rsidR="009B0BB5" w:rsidRPr="006F7E3C">
        <w:rPr>
          <w:sz w:val="28"/>
          <w:szCs w:val="28"/>
        </w:rPr>
        <w:t xml:space="preserve"> согласованн</w:t>
      </w:r>
      <w:r w:rsidR="003E6E9A">
        <w:rPr>
          <w:sz w:val="28"/>
          <w:szCs w:val="28"/>
        </w:rPr>
        <w:t>ая</w:t>
      </w:r>
      <w:r w:rsidR="009B0BB5" w:rsidRPr="006F7E3C">
        <w:rPr>
          <w:sz w:val="28"/>
          <w:szCs w:val="28"/>
        </w:rPr>
        <w:t xml:space="preserve"> </w:t>
      </w:r>
      <w:r w:rsidR="005B0697" w:rsidRPr="006F7E3C">
        <w:rPr>
          <w:sz w:val="28"/>
          <w:szCs w:val="28"/>
        </w:rPr>
        <w:t>с</w:t>
      </w:r>
      <w:r w:rsidR="00AF29A3" w:rsidRPr="006F7E3C">
        <w:rPr>
          <w:sz w:val="28"/>
          <w:szCs w:val="28"/>
        </w:rPr>
        <w:t xml:space="preserve"> управлением жилищно-коммунального хозяйства</w:t>
      </w:r>
      <w:r w:rsidR="006F7E3C">
        <w:rPr>
          <w:sz w:val="28"/>
          <w:szCs w:val="28"/>
        </w:rPr>
        <w:t xml:space="preserve"> админис</w:t>
      </w:r>
      <w:r w:rsidR="006F7E3C">
        <w:rPr>
          <w:sz w:val="28"/>
          <w:szCs w:val="28"/>
        </w:rPr>
        <w:t>т</w:t>
      </w:r>
      <w:r w:rsidR="006F7E3C">
        <w:rPr>
          <w:sz w:val="28"/>
          <w:szCs w:val="28"/>
        </w:rPr>
        <w:t>рации города Ливны</w:t>
      </w:r>
      <w:r w:rsidR="00AF29A3">
        <w:rPr>
          <w:sz w:val="28"/>
          <w:szCs w:val="28"/>
        </w:rPr>
        <w:t>;</w:t>
      </w:r>
    </w:p>
    <w:p w:rsidR="00AF29A3" w:rsidRDefault="00AF29A3" w:rsidP="009B0B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программа на осуществление капитального ремонта,</w:t>
      </w:r>
      <w:r w:rsidR="006F7E3C">
        <w:rPr>
          <w:sz w:val="28"/>
          <w:szCs w:val="28"/>
        </w:rPr>
        <w:t xml:space="preserve"> утвержденная руководителем предприятия</w:t>
      </w:r>
      <w:r w:rsidR="000C110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согласованная с управлением жилищно-коммунального хозяйства</w:t>
      </w:r>
      <w:r w:rsidR="000C1108">
        <w:rPr>
          <w:sz w:val="28"/>
          <w:szCs w:val="28"/>
        </w:rPr>
        <w:t xml:space="preserve"> администрации города Ливны;</w:t>
      </w:r>
    </w:p>
    <w:p w:rsidR="000C1108" w:rsidRPr="00670835" w:rsidRDefault="000C1108" w:rsidP="009B0B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иные документы, подтверждающие нуждаемость объектов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собственности города Ливны в капитальном ремонте (предписания контролирующих органов и надзорных органов, решения судов и т.д.)</w:t>
      </w:r>
      <w:r w:rsidR="004A60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крепленных за предприятием</w:t>
      </w:r>
      <w:r w:rsidR="004A608B">
        <w:rPr>
          <w:sz w:val="28"/>
          <w:szCs w:val="28"/>
        </w:rPr>
        <w:t>.</w:t>
      </w:r>
    </w:p>
    <w:p w:rsidR="009B0BB5" w:rsidRDefault="009B0BB5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5B0697">
        <w:rPr>
          <w:rFonts w:ascii="Times New Roman" w:hAnsi="Times New Roman" w:cs="Times New Roman"/>
        </w:rPr>
        <w:t xml:space="preserve">Финансовое  управление </w:t>
      </w:r>
      <w:r>
        <w:rPr>
          <w:rFonts w:ascii="Times New Roman" w:hAnsi="Times New Roman" w:cs="Times New Roman"/>
        </w:rPr>
        <w:t>обеспечивает проверку представленных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кументов. При наличии замечаний документы в течение 5 рабочих дней с 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мента предоставления возвращаются предприятию на доработку с указанием причины возврата и нового срока их предоставления. </w:t>
      </w:r>
    </w:p>
    <w:p w:rsidR="009B0BB5" w:rsidRDefault="009B0BB5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4B52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Основанием для отказа предприятию в предоставлении субсидии я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ляется:</w:t>
      </w:r>
    </w:p>
    <w:p w:rsidR="000F72D5" w:rsidRDefault="000F72D5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непредставление (представление не в полном объеме) документов, указанных в пункте 2.1 настоящего Порядка;</w:t>
      </w:r>
    </w:p>
    <w:p w:rsidR="000F72D5" w:rsidRDefault="000F72D5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несоответствие требованиям, определенным пунктом 1.6 настоящего Порядка;</w:t>
      </w:r>
    </w:p>
    <w:p w:rsidR="009B0BB5" w:rsidRDefault="004B5232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F72D5">
        <w:rPr>
          <w:rFonts w:ascii="Times New Roman" w:hAnsi="Times New Roman" w:cs="Times New Roman"/>
        </w:rPr>
        <w:t>) установление факта н</w:t>
      </w:r>
      <w:r w:rsidR="009B0BB5">
        <w:rPr>
          <w:rFonts w:ascii="Times New Roman" w:hAnsi="Times New Roman" w:cs="Times New Roman"/>
        </w:rPr>
        <w:t>е</w:t>
      </w:r>
      <w:r w:rsidR="000F72D5">
        <w:rPr>
          <w:rFonts w:ascii="Times New Roman" w:hAnsi="Times New Roman" w:cs="Times New Roman"/>
        </w:rPr>
        <w:t xml:space="preserve">достоверности </w:t>
      </w:r>
      <w:r w:rsidR="009B0BB5">
        <w:rPr>
          <w:rFonts w:ascii="Times New Roman" w:hAnsi="Times New Roman" w:cs="Times New Roman"/>
        </w:rPr>
        <w:t>представленн</w:t>
      </w:r>
      <w:r w:rsidR="005638C5">
        <w:rPr>
          <w:rFonts w:ascii="Times New Roman" w:hAnsi="Times New Roman" w:cs="Times New Roman"/>
        </w:rPr>
        <w:t>ой</w:t>
      </w:r>
      <w:r w:rsidR="009B0BB5">
        <w:rPr>
          <w:rFonts w:ascii="Times New Roman" w:hAnsi="Times New Roman" w:cs="Times New Roman"/>
        </w:rPr>
        <w:t xml:space="preserve"> предприятием </w:t>
      </w:r>
      <w:r w:rsidR="005638C5">
        <w:rPr>
          <w:rFonts w:ascii="Times New Roman" w:hAnsi="Times New Roman" w:cs="Times New Roman"/>
        </w:rPr>
        <w:t>информации</w:t>
      </w:r>
      <w:r w:rsidR="009B0BB5">
        <w:rPr>
          <w:rFonts w:ascii="Times New Roman" w:hAnsi="Times New Roman" w:cs="Times New Roman"/>
        </w:rPr>
        <w:t xml:space="preserve">. </w:t>
      </w:r>
    </w:p>
    <w:p w:rsidR="009B0BB5" w:rsidRDefault="009B0BB5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B523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При отсутствии замечаний по представленным документам и основ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ний для отказа </w:t>
      </w:r>
      <w:r w:rsidR="005B0697">
        <w:rPr>
          <w:rFonts w:ascii="Times New Roman" w:hAnsi="Times New Roman" w:cs="Times New Roman"/>
        </w:rPr>
        <w:t xml:space="preserve">финансовое управление </w:t>
      </w:r>
      <w:r>
        <w:rPr>
          <w:rFonts w:ascii="Times New Roman" w:hAnsi="Times New Roman" w:cs="Times New Roman"/>
        </w:rPr>
        <w:t xml:space="preserve">в течение 10 рабочих дней с момента предоставления документов осуществляет подготовку проекта постановления </w:t>
      </w:r>
      <w:r w:rsidR="005B0697">
        <w:rPr>
          <w:rFonts w:ascii="Times New Roman" w:hAnsi="Times New Roman" w:cs="Times New Roman"/>
        </w:rPr>
        <w:t>администрации города Ливны</w:t>
      </w:r>
      <w:r>
        <w:rPr>
          <w:rFonts w:ascii="Times New Roman" w:hAnsi="Times New Roman" w:cs="Times New Roman"/>
        </w:rPr>
        <w:t xml:space="preserve"> о предоставлении субсидии.   </w:t>
      </w:r>
    </w:p>
    <w:p w:rsidR="00305F6B" w:rsidRDefault="009B0BB5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D4C54">
        <w:rPr>
          <w:rFonts w:ascii="Times New Roman" w:hAnsi="Times New Roman" w:cs="Times New Roman"/>
        </w:rPr>
        <w:t>2.</w:t>
      </w:r>
      <w:r w:rsidR="004B5232" w:rsidRPr="000D4C54">
        <w:rPr>
          <w:rFonts w:ascii="Times New Roman" w:hAnsi="Times New Roman" w:cs="Times New Roman"/>
        </w:rPr>
        <w:t>5</w:t>
      </w:r>
      <w:r w:rsidRPr="000D4C54">
        <w:rPr>
          <w:rFonts w:ascii="Times New Roman" w:hAnsi="Times New Roman" w:cs="Times New Roman"/>
        </w:rPr>
        <w:t xml:space="preserve">. В течение 5 рабочих дней с момента </w:t>
      </w:r>
      <w:r w:rsidR="00FD6BCC" w:rsidRPr="000D4C54">
        <w:rPr>
          <w:rFonts w:ascii="Times New Roman" w:hAnsi="Times New Roman" w:cs="Times New Roman"/>
        </w:rPr>
        <w:t>подписания</w:t>
      </w:r>
      <w:r w:rsidRPr="000D4C54">
        <w:rPr>
          <w:rFonts w:ascii="Times New Roman" w:hAnsi="Times New Roman" w:cs="Times New Roman"/>
        </w:rPr>
        <w:t xml:space="preserve"> постановления о предоставлении субсидии </w:t>
      </w:r>
      <w:r w:rsidR="005B0697" w:rsidRPr="000D4C54">
        <w:rPr>
          <w:rFonts w:ascii="Times New Roman" w:hAnsi="Times New Roman" w:cs="Times New Roman"/>
        </w:rPr>
        <w:t>финансовое управление</w:t>
      </w:r>
      <w:r w:rsidRPr="000D4C54">
        <w:rPr>
          <w:rFonts w:ascii="Times New Roman" w:hAnsi="Times New Roman" w:cs="Times New Roman"/>
        </w:rPr>
        <w:t xml:space="preserve"> заключает с предприятием соглашение о предоставлении субсидии на</w:t>
      </w:r>
      <w:r w:rsidRPr="006B2FAF">
        <w:rPr>
          <w:rFonts w:ascii="Times New Roman" w:hAnsi="Times New Roman" w:cs="Times New Roman"/>
        </w:rPr>
        <w:t xml:space="preserve"> финансовое обеспече</w:t>
      </w:r>
      <w:r>
        <w:rPr>
          <w:rFonts w:ascii="Times New Roman" w:hAnsi="Times New Roman" w:cs="Times New Roman"/>
        </w:rPr>
        <w:t xml:space="preserve">ние </w:t>
      </w:r>
      <w:r w:rsidRPr="006B2FAF">
        <w:rPr>
          <w:rFonts w:ascii="Times New Roman" w:hAnsi="Times New Roman" w:cs="Times New Roman"/>
        </w:rPr>
        <w:t>затрат по</w:t>
      </w:r>
      <w:r>
        <w:rPr>
          <w:rFonts w:ascii="Times New Roman" w:hAnsi="Times New Roman" w:cs="Times New Roman"/>
        </w:rPr>
        <w:t xml:space="preserve"> капитальному ремонту</w:t>
      </w:r>
      <w:r w:rsidR="005B0697">
        <w:rPr>
          <w:rFonts w:ascii="Times New Roman" w:hAnsi="Times New Roman" w:cs="Times New Roman"/>
        </w:rPr>
        <w:t xml:space="preserve"> объектов муниципальной собственности города Ливны</w:t>
      </w:r>
      <w:r>
        <w:rPr>
          <w:rFonts w:ascii="Times New Roman" w:hAnsi="Times New Roman" w:cs="Times New Roman"/>
        </w:rPr>
        <w:t xml:space="preserve"> </w:t>
      </w:r>
      <w:r w:rsidRPr="006B2FAF">
        <w:rPr>
          <w:rFonts w:ascii="Times New Roman" w:hAnsi="Times New Roman" w:cs="Times New Roman"/>
        </w:rPr>
        <w:t>(далее – соглашение) в соответствии с типовой формой</w:t>
      </w:r>
      <w:r>
        <w:rPr>
          <w:rFonts w:ascii="Times New Roman" w:hAnsi="Times New Roman" w:cs="Times New Roman"/>
        </w:rPr>
        <w:t>,</w:t>
      </w:r>
      <w:r w:rsidR="0037325D">
        <w:rPr>
          <w:rFonts w:ascii="Times New Roman" w:hAnsi="Times New Roman" w:cs="Times New Roman"/>
        </w:rPr>
        <w:t xml:space="preserve"> утвержденной</w:t>
      </w:r>
      <w:r>
        <w:rPr>
          <w:rFonts w:ascii="Times New Roman" w:hAnsi="Times New Roman" w:cs="Times New Roman"/>
        </w:rPr>
        <w:t xml:space="preserve"> </w:t>
      </w:r>
      <w:r w:rsidR="0037325D">
        <w:rPr>
          <w:rFonts w:ascii="Times New Roman" w:hAnsi="Times New Roman" w:cs="Times New Roman"/>
        </w:rPr>
        <w:t>фина</w:t>
      </w:r>
      <w:r w:rsidR="0037325D">
        <w:rPr>
          <w:rFonts w:ascii="Times New Roman" w:hAnsi="Times New Roman" w:cs="Times New Roman"/>
        </w:rPr>
        <w:t>н</w:t>
      </w:r>
      <w:r w:rsidR="0037325D">
        <w:rPr>
          <w:rFonts w:ascii="Times New Roman" w:hAnsi="Times New Roman" w:cs="Times New Roman"/>
        </w:rPr>
        <w:t xml:space="preserve">совым управлением.  </w:t>
      </w:r>
    </w:p>
    <w:p w:rsidR="009E02B7" w:rsidRDefault="00305F6B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соглашении предусматривается согласие предприятия на осуществл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 органами муниципального финансового контроля проверок соблюдения у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ловий, целей и правил предоставления субсидии.</w:t>
      </w:r>
    </w:p>
    <w:p w:rsidR="009B0BB5" w:rsidRPr="000D4C54" w:rsidRDefault="009E02B7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D4C54">
        <w:rPr>
          <w:rFonts w:ascii="Times New Roman" w:hAnsi="Times New Roman" w:cs="Times New Roman"/>
        </w:rPr>
        <w:t>В случаях, предусмотренных бюджетным законодательством</w:t>
      </w:r>
      <w:r w:rsidR="00B960F1" w:rsidRPr="000D4C54">
        <w:rPr>
          <w:rFonts w:ascii="Times New Roman" w:hAnsi="Times New Roman" w:cs="Times New Roman"/>
        </w:rPr>
        <w:t xml:space="preserve"> </w:t>
      </w:r>
      <w:r w:rsidRPr="000D4C54">
        <w:rPr>
          <w:rFonts w:ascii="Times New Roman" w:hAnsi="Times New Roman" w:cs="Times New Roman"/>
        </w:rPr>
        <w:t xml:space="preserve"> Российской Федерации, в соглашение о предоставлении субсидии включаются положения о казначейском сопровождении.</w:t>
      </w:r>
      <w:r w:rsidR="009B0BB5" w:rsidRPr="000D4C54">
        <w:rPr>
          <w:rFonts w:ascii="Times New Roman" w:hAnsi="Times New Roman" w:cs="Times New Roman"/>
        </w:rPr>
        <w:t xml:space="preserve"> </w:t>
      </w:r>
    </w:p>
    <w:p w:rsidR="009B0BB5" w:rsidRPr="000D4C54" w:rsidRDefault="009B0BB5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D4C54">
        <w:rPr>
          <w:rFonts w:ascii="Times New Roman" w:hAnsi="Times New Roman" w:cs="Times New Roman"/>
        </w:rPr>
        <w:t>2.</w:t>
      </w:r>
      <w:r w:rsidR="004B5232" w:rsidRPr="000D4C54">
        <w:rPr>
          <w:rFonts w:ascii="Times New Roman" w:hAnsi="Times New Roman" w:cs="Times New Roman"/>
        </w:rPr>
        <w:t>6</w:t>
      </w:r>
      <w:r w:rsidRPr="000D4C54">
        <w:rPr>
          <w:rFonts w:ascii="Times New Roman" w:hAnsi="Times New Roman" w:cs="Times New Roman"/>
        </w:rPr>
        <w:t xml:space="preserve">. </w:t>
      </w:r>
      <w:r w:rsidR="00FB249C" w:rsidRPr="000D4C54">
        <w:rPr>
          <w:rFonts w:ascii="Times New Roman" w:hAnsi="Times New Roman" w:cs="Times New Roman"/>
        </w:rPr>
        <w:t>Финансовое управление в срок не позднее 10 рабочих дней со дня подписания соглашения перечисляет денежные средства на расчетный счет предприятия</w:t>
      </w:r>
      <w:r w:rsidR="00FD6BCC" w:rsidRPr="000D4C54">
        <w:rPr>
          <w:rFonts w:ascii="Times New Roman" w:hAnsi="Times New Roman" w:cs="Times New Roman"/>
        </w:rPr>
        <w:t>, открытый в учреждениях Центрального банка Российской Фед</w:t>
      </w:r>
      <w:r w:rsidR="00FD6BCC" w:rsidRPr="000D4C54">
        <w:rPr>
          <w:rFonts w:ascii="Times New Roman" w:hAnsi="Times New Roman" w:cs="Times New Roman"/>
        </w:rPr>
        <w:t>е</w:t>
      </w:r>
      <w:r w:rsidR="00FD6BCC" w:rsidRPr="000D4C54">
        <w:rPr>
          <w:rFonts w:ascii="Times New Roman" w:hAnsi="Times New Roman" w:cs="Times New Roman"/>
        </w:rPr>
        <w:t>рации или кредитных организациях</w:t>
      </w:r>
      <w:r w:rsidR="0037325D">
        <w:rPr>
          <w:rFonts w:ascii="Times New Roman" w:hAnsi="Times New Roman" w:cs="Times New Roman"/>
        </w:rPr>
        <w:t xml:space="preserve"> </w:t>
      </w:r>
      <w:r w:rsidR="00FD6BCC" w:rsidRPr="000D4C54">
        <w:rPr>
          <w:rFonts w:ascii="Times New Roman" w:hAnsi="Times New Roman" w:cs="Times New Roman"/>
        </w:rPr>
        <w:t>(за исключением субсидий, подлежащих в соответствии с бюджетным законодательством Российской Федерации казн</w:t>
      </w:r>
      <w:r w:rsidR="00FD6BCC" w:rsidRPr="000D4C54">
        <w:rPr>
          <w:rFonts w:ascii="Times New Roman" w:hAnsi="Times New Roman" w:cs="Times New Roman"/>
        </w:rPr>
        <w:t>а</w:t>
      </w:r>
      <w:r w:rsidR="00FD6BCC" w:rsidRPr="000D4C54">
        <w:rPr>
          <w:rFonts w:ascii="Times New Roman" w:hAnsi="Times New Roman" w:cs="Times New Roman"/>
        </w:rPr>
        <w:t>чейскому сопровождению)</w:t>
      </w:r>
      <w:r w:rsidR="00FB249C" w:rsidRPr="000D4C54">
        <w:rPr>
          <w:rFonts w:ascii="Times New Roman" w:hAnsi="Times New Roman" w:cs="Times New Roman"/>
        </w:rPr>
        <w:t>.</w:t>
      </w:r>
      <w:r w:rsidRPr="000D4C54">
        <w:rPr>
          <w:rFonts w:ascii="Times New Roman" w:hAnsi="Times New Roman" w:cs="Times New Roman"/>
        </w:rPr>
        <w:t xml:space="preserve"> </w:t>
      </w:r>
    </w:p>
    <w:p w:rsidR="00DC03E5" w:rsidRDefault="00DC03E5" w:rsidP="00DC03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C03E5">
        <w:rPr>
          <w:sz w:val="28"/>
          <w:szCs w:val="28"/>
        </w:rPr>
        <w:t>2.7.</w:t>
      </w:r>
      <w:r w:rsidRPr="00DC03E5">
        <w:rPr>
          <w:rFonts w:eastAsiaTheme="minorHAnsi"/>
          <w:sz w:val="28"/>
          <w:szCs w:val="28"/>
          <w:lang w:eastAsia="en-US"/>
        </w:rPr>
        <w:t xml:space="preserve"> Субсидия</w:t>
      </w:r>
      <w:r>
        <w:rPr>
          <w:rFonts w:eastAsiaTheme="minorHAnsi"/>
          <w:sz w:val="28"/>
          <w:szCs w:val="28"/>
          <w:lang w:eastAsia="en-US"/>
        </w:rPr>
        <w:t xml:space="preserve"> предоставляется в размере, определенном в смете расх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дов, указанной в </w:t>
      </w:r>
      <w:r w:rsidR="003E6E9A">
        <w:rPr>
          <w:rFonts w:eastAsiaTheme="minorHAnsi"/>
          <w:sz w:val="28"/>
          <w:szCs w:val="28"/>
          <w:lang w:eastAsia="en-US"/>
        </w:rPr>
        <w:t>подпункте 4 пункта 2.1. н</w:t>
      </w:r>
      <w:r>
        <w:rPr>
          <w:rFonts w:eastAsiaTheme="minorHAnsi"/>
          <w:sz w:val="28"/>
          <w:szCs w:val="28"/>
          <w:lang w:eastAsia="en-US"/>
        </w:rPr>
        <w:t>астоящего Порядка, в пределах бюджетных ассигнований и лимитов бюджетных обязательств, предусмо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ренных </w:t>
      </w:r>
      <w:r w:rsidR="003E6E9A">
        <w:rPr>
          <w:rFonts w:eastAsiaTheme="minorHAnsi"/>
          <w:sz w:val="28"/>
          <w:szCs w:val="28"/>
          <w:lang w:eastAsia="en-US"/>
        </w:rPr>
        <w:t xml:space="preserve">решением </w:t>
      </w:r>
      <w:proofErr w:type="spellStart"/>
      <w:r w:rsidR="003E6E9A">
        <w:rPr>
          <w:rFonts w:eastAsiaTheme="minorHAnsi"/>
          <w:sz w:val="28"/>
          <w:szCs w:val="28"/>
          <w:lang w:eastAsia="en-US"/>
        </w:rPr>
        <w:t>Ливенского</w:t>
      </w:r>
      <w:proofErr w:type="spellEnd"/>
      <w:r w:rsidR="003E6E9A">
        <w:rPr>
          <w:rFonts w:eastAsiaTheme="minorHAnsi"/>
          <w:sz w:val="28"/>
          <w:szCs w:val="28"/>
          <w:lang w:eastAsia="en-US"/>
        </w:rPr>
        <w:t xml:space="preserve"> городского Совета народных депутатов</w:t>
      </w:r>
      <w:r>
        <w:rPr>
          <w:rFonts w:eastAsiaTheme="minorHAnsi"/>
          <w:sz w:val="28"/>
          <w:szCs w:val="28"/>
          <w:lang w:eastAsia="en-US"/>
        </w:rPr>
        <w:t xml:space="preserve"> о бюджете</w:t>
      </w:r>
      <w:r w:rsidR="003E6E9A">
        <w:rPr>
          <w:rFonts w:eastAsiaTheme="minorHAnsi"/>
          <w:sz w:val="28"/>
          <w:szCs w:val="28"/>
          <w:lang w:eastAsia="en-US"/>
        </w:rPr>
        <w:t xml:space="preserve"> города Ливны</w:t>
      </w:r>
      <w:r>
        <w:rPr>
          <w:rFonts w:eastAsiaTheme="minorHAnsi"/>
          <w:sz w:val="28"/>
          <w:szCs w:val="28"/>
          <w:lang w:eastAsia="en-US"/>
        </w:rPr>
        <w:t xml:space="preserve"> на соответствующий финансовый год и на плановый период на данные цели.</w:t>
      </w:r>
    </w:p>
    <w:p w:rsidR="00136030" w:rsidRDefault="00136030" w:rsidP="001360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</w:t>
      </w:r>
      <w:r w:rsidR="008E3ED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неиспользования средств субсидии получателем субсидии либо использования средств субсидии не в полном объеме в установленный соглашением срок и при отсутствии со стороны получателя субсидии 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требности в неиспользованных средствах субсидии</w:t>
      </w:r>
      <w:r w:rsidR="0033372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остаток неиспользова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ных средств субсидии подлежит возврату на счет финансового управления не позднее 30 календарных дней со дня окончания установленного соглашением срока использования субсидии.</w:t>
      </w:r>
      <w:proofErr w:type="gramEnd"/>
    </w:p>
    <w:p w:rsidR="00767BC1" w:rsidRDefault="00767BC1" w:rsidP="00767BC1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Pr="00DC03E5">
        <w:rPr>
          <w:rFonts w:ascii="Times New Roman" w:hAnsi="Times New Roman" w:cs="Times New Roman"/>
        </w:rPr>
        <w:t>Результат</w:t>
      </w:r>
      <w:r>
        <w:rPr>
          <w:rFonts w:ascii="Times New Roman" w:hAnsi="Times New Roman" w:cs="Times New Roman"/>
        </w:rPr>
        <w:t>ами предоставления субсидии являю</w:t>
      </w:r>
      <w:r w:rsidRPr="00DC03E5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>:</w:t>
      </w:r>
    </w:p>
    <w:p w:rsidR="00767BC1" w:rsidRDefault="00767BC1" w:rsidP="00767BC1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</w:t>
      </w:r>
      <w:r w:rsidR="008D5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количество отремонтированных объектов, находящихся в муниципал</w:t>
      </w:r>
      <w:r>
        <w:rPr>
          <w:rFonts w:ascii="Times New Roman" w:hAnsi="Times New Roman" w:cs="Times New Roman"/>
        </w:rPr>
        <w:t>ь</w:t>
      </w:r>
      <w:r w:rsidR="008D521E">
        <w:rPr>
          <w:rFonts w:ascii="Times New Roman" w:hAnsi="Times New Roman" w:cs="Times New Roman"/>
        </w:rPr>
        <w:t>ной собственности города Л</w:t>
      </w:r>
      <w:r>
        <w:rPr>
          <w:rFonts w:ascii="Times New Roman" w:hAnsi="Times New Roman" w:cs="Times New Roman"/>
        </w:rPr>
        <w:t>ивны, закрепленных на праве хозяйственного вед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ния </w:t>
      </w:r>
      <w:r w:rsidR="008D521E">
        <w:rPr>
          <w:rFonts w:ascii="Times New Roman" w:hAnsi="Times New Roman" w:cs="Times New Roman"/>
        </w:rPr>
        <w:t>за муниципальными унитарными предприятиями города;</w:t>
      </w:r>
    </w:p>
    <w:p w:rsidR="00767BC1" w:rsidRDefault="008D521E" w:rsidP="00767BC1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67BC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767BC1">
        <w:rPr>
          <w:rFonts w:ascii="Times New Roman" w:hAnsi="Times New Roman" w:cs="Times New Roman"/>
        </w:rPr>
        <w:t>повышение надежности объектов коммунальной инфраструктуры, привидение их в нормативное состояние, улучшение качества и стабильности предоставления коммунальных услуг населению.</w:t>
      </w:r>
    </w:p>
    <w:p w:rsidR="00767BC1" w:rsidRDefault="00767BC1" w:rsidP="00767BC1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767BC1" w:rsidRDefault="00767BC1" w:rsidP="001360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B0BB5" w:rsidRPr="000D4C54" w:rsidRDefault="009B0BB5" w:rsidP="00136030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9B0BB5" w:rsidRDefault="009B0BB5" w:rsidP="009B0BB5">
      <w:pPr>
        <w:pStyle w:val="a7"/>
        <w:ind w:firstLine="709"/>
        <w:jc w:val="center"/>
        <w:rPr>
          <w:rFonts w:ascii="Times New Roman" w:hAnsi="Times New Roman" w:cs="Times New Roman"/>
          <w:b/>
        </w:rPr>
      </w:pPr>
      <w:r w:rsidRPr="000D4C54">
        <w:rPr>
          <w:rFonts w:ascii="Times New Roman" w:hAnsi="Times New Roman" w:cs="Times New Roman"/>
          <w:b/>
        </w:rPr>
        <w:t>3. Требования к отчетности</w:t>
      </w:r>
    </w:p>
    <w:p w:rsidR="00AA5BCB" w:rsidRDefault="00FB249C" w:rsidP="00FB2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Предприятие </w:t>
      </w:r>
      <w:r w:rsidRPr="003E0E1B">
        <w:rPr>
          <w:rFonts w:ascii="Times New Roman" w:hAnsi="Times New Roman" w:cs="Times New Roman"/>
          <w:sz w:val="28"/>
          <w:szCs w:val="28"/>
        </w:rPr>
        <w:t xml:space="preserve">обязано предоставить в финансовое управление отчет о целевом </w:t>
      </w:r>
      <w:r w:rsidR="00B12218">
        <w:rPr>
          <w:rFonts w:ascii="Times New Roman" w:hAnsi="Times New Roman" w:cs="Times New Roman"/>
          <w:sz w:val="28"/>
          <w:szCs w:val="28"/>
        </w:rPr>
        <w:t>расходовании</w:t>
      </w:r>
      <w:r w:rsidRPr="003E0E1B">
        <w:rPr>
          <w:rFonts w:ascii="Times New Roman" w:hAnsi="Times New Roman" w:cs="Times New Roman"/>
          <w:sz w:val="28"/>
          <w:szCs w:val="28"/>
        </w:rPr>
        <w:t xml:space="preserve"> субсидии (далее отчет), составленный по форме с</w:t>
      </w:r>
      <w:r w:rsidRPr="003E0E1B">
        <w:rPr>
          <w:rFonts w:ascii="Times New Roman" w:hAnsi="Times New Roman" w:cs="Times New Roman"/>
          <w:sz w:val="28"/>
          <w:szCs w:val="28"/>
        </w:rPr>
        <w:t>о</w:t>
      </w:r>
      <w:r w:rsidRPr="003E0E1B">
        <w:rPr>
          <w:rFonts w:ascii="Times New Roman" w:hAnsi="Times New Roman" w:cs="Times New Roman"/>
          <w:sz w:val="28"/>
          <w:szCs w:val="28"/>
        </w:rPr>
        <w:t>гласно приложению 2 к настоящему Порядку в</w:t>
      </w:r>
      <w:r w:rsidR="00083C88">
        <w:rPr>
          <w:rFonts w:ascii="Times New Roman" w:hAnsi="Times New Roman" w:cs="Times New Roman"/>
          <w:sz w:val="28"/>
          <w:szCs w:val="28"/>
        </w:rPr>
        <w:t xml:space="preserve"> </w:t>
      </w:r>
      <w:r w:rsidRPr="00FB39E6">
        <w:rPr>
          <w:rFonts w:ascii="Times New Roman" w:hAnsi="Times New Roman" w:cs="Times New Roman"/>
          <w:sz w:val="28"/>
          <w:szCs w:val="28"/>
        </w:rPr>
        <w:t>1</w:t>
      </w:r>
      <w:r w:rsidR="00AA5BCB" w:rsidRPr="00FB39E6">
        <w:rPr>
          <w:rFonts w:ascii="Times New Roman" w:hAnsi="Times New Roman" w:cs="Times New Roman"/>
          <w:sz w:val="28"/>
          <w:szCs w:val="28"/>
        </w:rPr>
        <w:t>0</w:t>
      </w:r>
      <w:r w:rsidRPr="00FB39E6">
        <w:rPr>
          <w:rFonts w:ascii="Times New Roman" w:hAnsi="Times New Roman" w:cs="Times New Roman"/>
          <w:sz w:val="28"/>
          <w:szCs w:val="28"/>
        </w:rPr>
        <w:t xml:space="preserve">-дневный срок после </w:t>
      </w:r>
      <w:r w:rsidR="00136030" w:rsidRPr="00FB39E6">
        <w:rPr>
          <w:rFonts w:ascii="Times New Roman" w:hAnsi="Times New Roman" w:cs="Times New Roman"/>
          <w:sz w:val="28"/>
          <w:szCs w:val="28"/>
        </w:rPr>
        <w:t>по</w:t>
      </w:r>
      <w:r w:rsidR="00136030" w:rsidRPr="00FB39E6">
        <w:rPr>
          <w:rFonts w:ascii="Times New Roman" w:hAnsi="Times New Roman" w:cs="Times New Roman"/>
          <w:sz w:val="28"/>
          <w:szCs w:val="28"/>
        </w:rPr>
        <w:t>д</w:t>
      </w:r>
      <w:r w:rsidR="00136030" w:rsidRPr="00FB39E6">
        <w:rPr>
          <w:rFonts w:ascii="Times New Roman" w:hAnsi="Times New Roman" w:cs="Times New Roman"/>
          <w:sz w:val="28"/>
          <w:szCs w:val="28"/>
        </w:rPr>
        <w:t>тверждения факта</w:t>
      </w:r>
      <w:r w:rsidR="00FB39E6" w:rsidRPr="00FB39E6">
        <w:rPr>
          <w:rFonts w:ascii="Times New Roman" w:hAnsi="Times New Roman" w:cs="Times New Roman"/>
          <w:sz w:val="28"/>
          <w:szCs w:val="28"/>
        </w:rPr>
        <w:t xml:space="preserve"> выполнения работ по</w:t>
      </w:r>
      <w:r w:rsidR="00AA5BCB" w:rsidRPr="00FB39E6">
        <w:rPr>
          <w:rFonts w:ascii="Times New Roman" w:hAnsi="Times New Roman" w:cs="Times New Roman"/>
          <w:sz w:val="28"/>
          <w:szCs w:val="28"/>
        </w:rPr>
        <w:t xml:space="preserve"> капитальному ремонту.</w:t>
      </w:r>
    </w:p>
    <w:p w:rsidR="00B12218" w:rsidRDefault="00B12218" w:rsidP="00FB2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3E0E1B">
        <w:rPr>
          <w:rFonts w:ascii="Times New Roman" w:hAnsi="Times New Roman" w:cs="Times New Roman"/>
          <w:sz w:val="28"/>
          <w:szCs w:val="28"/>
        </w:rPr>
        <w:t xml:space="preserve">Проверка соблюдения </w:t>
      </w:r>
      <w:r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3E0E1B">
        <w:rPr>
          <w:rFonts w:ascii="Times New Roman" w:hAnsi="Times New Roman" w:cs="Times New Roman"/>
          <w:sz w:val="28"/>
          <w:szCs w:val="28"/>
        </w:rPr>
        <w:t>условий, целей и правил пр</w:t>
      </w:r>
      <w:r w:rsidRPr="003E0E1B">
        <w:rPr>
          <w:rFonts w:ascii="Times New Roman" w:hAnsi="Times New Roman" w:cs="Times New Roman"/>
          <w:sz w:val="28"/>
          <w:szCs w:val="28"/>
        </w:rPr>
        <w:t>е</w:t>
      </w:r>
      <w:r w:rsidRPr="003E0E1B">
        <w:rPr>
          <w:rFonts w:ascii="Times New Roman" w:hAnsi="Times New Roman" w:cs="Times New Roman"/>
          <w:sz w:val="28"/>
          <w:szCs w:val="28"/>
        </w:rPr>
        <w:t>доставления субсидии осуществляется путем проведения финансовым упра</w:t>
      </w:r>
      <w:r w:rsidRPr="003E0E1B">
        <w:rPr>
          <w:rFonts w:ascii="Times New Roman" w:hAnsi="Times New Roman" w:cs="Times New Roman"/>
          <w:sz w:val="28"/>
          <w:szCs w:val="28"/>
        </w:rPr>
        <w:t>в</w:t>
      </w:r>
      <w:r w:rsidRPr="003E0E1B">
        <w:rPr>
          <w:rFonts w:ascii="Times New Roman" w:hAnsi="Times New Roman" w:cs="Times New Roman"/>
          <w:sz w:val="28"/>
          <w:szCs w:val="28"/>
        </w:rPr>
        <w:t xml:space="preserve">лением проверки отчета, предусмотренного </w:t>
      </w:r>
      <w:hyperlink w:anchor="P73" w:history="1">
        <w:r w:rsidRPr="00B1221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B12218">
        <w:rPr>
          <w:rFonts w:ascii="Times New Roman" w:hAnsi="Times New Roman" w:cs="Times New Roman"/>
          <w:sz w:val="28"/>
          <w:szCs w:val="28"/>
        </w:rPr>
        <w:t>3.1 настоя</w:t>
      </w:r>
      <w:r w:rsidRPr="00D65E70">
        <w:rPr>
          <w:rFonts w:ascii="Times New Roman" w:hAnsi="Times New Roman" w:cs="Times New Roman"/>
          <w:sz w:val="28"/>
          <w:szCs w:val="28"/>
        </w:rPr>
        <w:t>щего Поря</w:t>
      </w:r>
      <w:r w:rsidRPr="00D65E70">
        <w:rPr>
          <w:rFonts w:ascii="Times New Roman" w:hAnsi="Times New Roman" w:cs="Times New Roman"/>
          <w:sz w:val="28"/>
          <w:szCs w:val="28"/>
        </w:rPr>
        <w:t>д</w:t>
      </w:r>
      <w:r w:rsidRPr="00D65E70">
        <w:rPr>
          <w:rFonts w:ascii="Times New Roman" w:hAnsi="Times New Roman" w:cs="Times New Roman"/>
          <w:sz w:val="28"/>
          <w:szCs w:val="28"/>
        </w:rPr>
        <w:t>ка.</w:t>
      </w:r>
    </w:p>
    <w:p w:rsidR="00FB249C" w:rsidRPr="00B75B75" w:rsidRDefault="00FB249C" w:rsidP="00FB2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E70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в финансово</w:t>
      </w:r>
      <w:r>
        <w:rPr>
          <w:rFonts w:ascii="Times New Roman" w:hAnsi="Times New Roman" w:cs="Times New Roman"/>
          <w:sz w:val="28"/>
          <w:szCs w:val="28"/>
        </w:rPr>
        <w:t>е у</w:t>
      </w:r>
      <w:r w:rsidRPr="00B75B75">
        <w:rPr>
          <w:rFonts w:ascii="Times New Roman" w:hAnsi="Times New Roman" w:cs="Times New Roman"/>
          <w:sz w:val="28"/>
          <w:szCs w:val="28"/>
        </w:rPr>
        <w:t>пра</w:t>
      </w:r>
      <w:r w:rsidRPr="00B75B75">
        <w:rPr>
          <w:rFonts w:ascii="Times New Roman" w:hAnsi="Times New Roman" w:cs="Times New Roman"/>
          <w:sz w:val="28"/>
          <w:szCs w:val="28"/>
        </w:rPr>
        <w:t>в</w:t>
      </w:r>
      <w:r w:rsidRPr="00B75B75">
        <w:rPr>
          <w:rFonts w:ascii="Times New Roman" w:hAnsi="Times New Roman" w:cs="Times New Roman"/>
          <w:sz w:val="28"/>
          <w:szCs w:val="28"/>
        </w:rPr>
        <w:t>ление сведений, документов и за соблюдение условий</w:t>
      </w:r>
      <w:r>
        <w:rPr>
          <w:rFonts w:ascii="Times New Roman" w:hAnsi="Times New Roman" w:cs="Times New Roman"/>
          <w:sz w:val="28"/>
          <w:szCs w:val="28"/>
        </w:rPr>
        <w:t xml:space="preserve"> получения субсидий</w:t>
      </w:r>
      <w:r w:rsidRPr="00B75B75">
        <w:rPr>
          <w:rFonts w:ascii="Times New Roman" w:hAnsi="Times New Roman" w:cs="Times New Roman"/>
          <w:sz w:val="28"/>
          <w:szCs w:val="28"/>
        </w:rPr>
        <w:t xml:space="preserve">, установленных настоящим Порядком и </w:t>
      </w:r>
      <w:r w:rsidR="00B12218">
        <w:rPr>
          <w:rFonts w:ascii="Times New Roman" w:hAnsi="Times New Roman" w:cs="Times New Roman"/>
          <w:sz w:val="28"/>
          <w:szCs w:val="28"/>
        </w:rPr>
        <w:t>с</w:t>
      </w:r>
      <w:r w:rsidRPr="00B75B75">
        <w:rPr>
          <w:rFonts w:ascii="Times New Roman" w:hAnsi="Times New Roman" w:cs="Times New Roman"/>
          <w:sz w:val="28"/>
          <w:szCs w:val="28"/>
        </w:rPr>
        <w:t>оглашением, возлагается на</w:t>
      </w:r>
      <w:r w:rsidR="008E3ED6">
        <w:rPr>
          <w:rFonts w:ascii="Times New Roman" w:hAnsi="Times New Roman" w:cs="Times New Roman"/>
          <w:sz w:val="28"/>
          <w:szCs w:val="28"/>
        </w:rPr>
        <w:t xml:space="preserve"> руков</w:t>
      </w:r>
      <w:r w:rsidR="008E3ED6">
        <w:rPr>
          <w:rFonts w:ascii="Times New Roman" w:hAnsi="Times New Roman" w:cs="Times New Roman"/>
          <w:sz w:val="28"/>
          <w:szCs w:val="28"/>
        </w:rPr>
        <w:t>о</w:t>
      </w:r>
      <w:r w:rsidR="008E3ED6">
        <w:rPr>
          <w:rFonts w:ascii="Times New Roman" w:hAnsi="Times New Roman" w:cs="Times New Roman"/>
          <w:sz w:val="28"/>
          <w:szCs w:val="28"/>
        </w:rPr>
        <w:t>дителя</w:t>
      </w:r>
      <w:r w:rsidRPr="00B75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="008E3ED6">
        <w:rPr>
          <w:rFonts w:ascii="Times New Roman" w:hAnsi="Times New Roman" w:cs="Times New Roman"/>
          <w:sz w:val="28"/>
          <w:szCs w:val="28"/>
        </w:rPr>
        <w:t>я</w:t>
      </w:r>
      <w:r w:rsidRPr="00B75B75">
        <w:rPr>
          <w:rFonts w:ascii="Times New Roman" w:hAnsi="Times New Roman" w:cs="Times New Roman"/>
          <w:sz w:val="28"/>
          <w:szCs w:val="28"/>
        </w:rPr>
        <w:t>.</w:t>
      </w:r>
    </w:p>
    <w:p w:rsidR="00FB249C" w:rsidRPr="00B75B75" w:rsidRDefault="00FB249C" w:rsidP="00FB2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B0BB5" w:rsidRDefault="00B12218" w:rsidP="009B0BB5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B0BB5" w:rsidRPr="00EF26C9">
        <w:rPr>
          <w:rFonts w:ascii="Times New Roman" w:hAnsi="Times New Roman" w:cs="Times New Roman"/>
          <w:b/>
        </w:rPr>
        <w:t xml:space="preserve">. Порядок возврата субсидии в случае нарушения условий, </w:t>
      </w:r>
    </w:p>
    <w:p w:rsidR="009B0BB5" w:rsidRDefault="009B0BB5" w:rsidP="009B0BB5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 w:rsidRPr="00EF26C9">
        <w:rPr>
          <w:rFonts w:ascii="Times New Roman" w:hAnsi="Times New Roman" w:cs="Times New Roman"/>
          <w:b/>
        </w:rPr>
        <w:t>установленных</w:t>
      </w:r>
      <w:proofErr w:type="gramEnd"/>
      <w:r w:rsidRPr="00EF26C9">
        <w:rPr>
          <w:rFonts w:ascii="Times New Roman" w:hAnsi="Times New Roman" w:cs="Times New Roman"/>
          <w:b/>
        </w:rPr>
        <w:t xml:space="preserve"> при их предоставлении</w:t>
      </w:r>
    </w:p>
    <w:p w:rsidR="00035315" w:rsidRDefault="00035315" w:rsidP="009B0BB5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9B0BB5" w:rsidRPr="00EF26C9" w:rsidRDefault="009B0BB5" w:rsidP="009B0BB5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035315" w:rsidRDefault="00670717" w:rsidP="006707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B75B75">
        <w:rPr>
          <w:rFonts w:ascii="Times New Roman" w:hAnsi="Times New Roman" w:cs="Times New Roman"/>
          <w:sz w:val="28"/>
          <w:szCs w:val="28"/>
        </w:rPr>
        <w:t xml:space="preserve">. </w:t>
      </w:r>
      <w:r w:rsidR="00035315">
        <w:rPr>
          <w:rFonts w:ascii="Times New Roman" w:hAnsi="Times New Roman" w:cs="Times New Roman"/>
          <w:sz w:val="28"/>
          <w:szCs w:val="28"/>
        </w:rPr>
        <w:t>Субсидия</w:t>
      </w:r>
      <w:r w:rsidR="00C1148E">
        <w:rPr>
          <w:rFonts w:ascii="Times New Roman" w:hAnsi="Times New Roman" w:cs="Times New Roman"/>
          <w:sz w:val="28"/>
          <w:szCs w:val="28"/>
        </w:rPr>
        <w:t>,</w:t>
      </w:r>
      <w:r w:rsidR="00035315">
        <w:rPr>
          <w:rFonts w:ascii="Times New Roman" w:hAnsi="Times New Roman" w:cs="Times New Roman"/>
          <w:sz w:val="28"/>
          <w:szCs w:val="28"/>
        </w:rPr>
        <w:t xml:space="preserve"> предоставленная предприятию, подлежит возврату в бюджет города Ливны в случа</w:t>
      </w:r>
      <w:r w:rsidR="00EE6954">
        <w:rPr>
          <w:rFonts w:ascii="Times New Roman" w:hAnsi="Times New Roman" w:cs="Times New Roman"/>
          <w:sz w:val="28"/>
          <w:szCs w:val="28"/>
        </w:rPr>
        <w:t xml:space="preserve">е нарушения </w:t>
      </w:r>
      <w:r w:rsidR="0037325D">
        <w:rPr>
          <w:rFonts w:ascii="Times New Roman" w:hAnsi="Times New Roman" w:cs="Times New Roman"/>
          <w:sz w:val="28"/>
          <w:szCs w:val="28"/>
        </w:rPr>
        <w:t>предприятием условий предо</w:t>
      </w:r>
      <w:r w:rsidR="0037325D">
        <w:rPr>
          <w:rFonts w:ascii="Times New Roman" w:hAnsi="Times New Roman" w:cs="Times New Roman"/>
          <w:sz w:val="28"/>
          <w:szCs w:val="28"/>
        </w:rPr>
        <w:t>с</w:t>
      </w:r>
      <w:r w:rsidR="0037325D">
        <w:rPr>
          <w:rFonts w:ascii="Times New Roman" w:hAnsi="Times New Roman" w:cs="Times New Roman"/>
          <w:sz w:val="28"/>
          <w:szCs w:val="28"/>
        </w:rPr>
        <w:t>тавления субсидии</w:t>
      </w:r>
      <w:r w:rsidR="008D521E">
        <w:rPr>
          <w:rFonts w:ascii="Times New Roman" w:hAnsi="Times New Roman" w:cs="Times New Roman"/>
          <w:sz w:val="28"/>
          <w:szCs w:val="28"/>
        </w:rPr>
        <w:t>, выявленного, в том числе по фактам проверок, проведе</w:t>
      </w:r>
      <w:r w:rsidR="008D521E">
        <w:rPr>
          <w:rFonts w:ascii="Times New Roman" w:hAnsi="Times New Roman" w:cs="Times New Roman"/>
          <w:sz w:val="28"/>
          <w:szCs w:val="28"/>
        </w:rPr>
        <w:t>н</w:t>
      </w:r>
      <w:r w:rsidR="008D521E">
        <w:rPr>
          <w:rFonts w:ascii="Times New Roman" w:hAnsi="Times New Roman" w:cs="Times New Roman"/>
          <w:sz w:val="28"/>
          <w:szCs w:val="28"/>
        </w:rPr>
        <w:t>ных финансовым управлением или контрольно-счетной палатой города Ли</w:t>
      </w:r>
      <w:r w:rsidR="008D521E">
        <w:rPr>
          <w:rFonts w:ascii="Times New Roman" w:hAnsi="Times New Roman" w:cs="Times New Roman"/>
          <w:sz w:val="28"/>
          <w:szCs w:val="28"/>
        </w:rPr>
        <w:t>в</w:t>
      </w:r>
      <w:r w:rsidR="008D521E">
        <w:rPr>
          <w:rFonts w:ascii="Times New Roman" w:hAnsi="Times New Roman" w:cs="Times New Roman"/>
          <w:sz w:val="28"/>
          <w:szCs w:val="28"/>
        </w:rPr>
        <w:t xml:space="preserve">ны, а также в случае </w:t>
      </w:r>
      <w:proofErr w:type="spellStart"/>
      <w:r w:rsidR="008D521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D521E">
        <w:rPr>
          <w:rFonts w:ascii="Times New Roman" w:hAnsi="Times New Roman" w:cs="Times New Roman"/>
          <w:sz w:val="28"/>
          <w:szCs w:val="28"/>
        </w:rPr>
        <w:t xml:space="preserve"> значений результатов, указанных в пун</w:t>
      </w:r>
      <w:r w:rsidR="008D521E">
        <w:rPr>
          <w:rFonts w:ascii="Times New Roman" w:hAnsi="Times New Roman" w:cs="Times New Roman"/>
          <w:sz w:val="28"/>
          <w:szCs w:val="28"/>
        </w:rPr>
        <w:t>к</w:t>
      </w:r>
      <w:r w:rsidR="008D521E">
        <w:rPr>
          <w:rFonts w:ascii="Times New Roman" w:hAnsi="Times New Roman" w:cs="Times New Roman"/>
          <w:sz w:val="28"/>
          <w:szCs w:val="28"/>
        </w:rPr>
        <w:t>те 2.9 настоящего Порядка.</w:t>
      </w:r>
    </w:p>
    <w:p w:rsidR="00670717" w:rsidRDefault="00C1148E" w:rsidP="006707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70717" w:rsidRPr="00B75B75">
        <w:rPr>
          <w:rFonts w:ascii="Times New Roman" w:hAnsi="Times New Roman" w:cs="Times New Roman"/>
          <w:sz w:val="28"/>
          <w:szCs w:val="28"/>
        </w:rPr>
        <w:t>При выявлении нарушения условий, установленных для предоста</w:t>
      </w:r>
      <w:r w:rsidR="00670717" w:rsidRPr="00B75B75">
        <w:rPr>
          <w:rFonts w:ascii="Times New Roman" w:hAnsi="Times New Roman" w:cs="Times New Roman"/>
          <w:sz w:val="28"/>
          <w:szCs w:val="28"/>
        </w:rPr>
        <w:t>в</w:t>
      </w:r>
      <w:r w:rsidR="00670717" w:rsidRPr="00B75B75">
        <w:rPr>
          <w:rFonts w:ascii="Times New Roman" w:hAnsi="Times New Roman" w:cs="Times New Roman"/>
          <w:sz w:val="28"/>
          <w:szCs w:val="28"/>
        </w:rPr>
        <w:t>ления субсидии, в течение 7 рабочих дней со дня их выявления</w:t>
      </w:r>
      <w:r w:rsidR="00670717">
        <w:rPr>
          <w:rFonts w:ascii="Times New Roman" w:hAnsi="Times New Roman" w:cs="Times New Roman"/>
          <w:sz w:val="28"/>
          <w:szCs w:val="28"/>
        </w:rPr>
        <w:t xml:space="preserve"> по результ</w:t>
      </w:r>
      <w:r w:rsidR="00670717">
        <w:rPr>
          <w:rFonts w:ascii="Times New Roman" w:hAnsi="Times New Roman" w:cs="Times New Roman"/>
          <w:sz w:val="28"/>
          <w:szCs w:val="28"/>
        </w:rPr>
        <w:t>а</w:t>
      </w:r>
      <w:r w:rsidR="00670717">
        <w:rPr>
          <w:rFonts w:ascii="Times New Roman" w:hAnsi="Times New Roman" w:cs="Times New Roman"/>
          <w:sz w:val="28"/>
          <w:szCs w:val="28"/>
        </w:rPr>
        <w:t>там проверок,</w:t>
      </w:r>
      <w:r w:rsidR="00670717" w:rsidRPr="00B75B75">
        <w:rPr>
          <w:rFonts w:ascii="Times New Roman" w:hAnsi="Times New Roman" w:cs="Times New Roman"/>
          <w:sz w:val="28"/>
          <w:szCs w:val="28"/>
        </w:rPr>
        <w:t xml:space="preserve"> </w:t>
      </w:r>
      <w:r w:rsidR="00670717">
        <w:rPr>
          <w:rFonts w:ascii="Times New Roman" w:hAnsi="Times New Roman" w:cs="Times New Roman"/>
          <w:sz w:val="28"/>
          <w:szCs w:val="28"/>
        </w:rPr>
        <w:t>финансовым у</w:t>
      </w:r>
      <w:r w:rsidR="00670717" w:rsidRPr="00B75B75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670717">
        <w:rPr>
          <w:rFonts w:ascii="Times New Roman" w:hAnsi="Times New Roman" w:cs="Times New Roman"/>
          <w:sz w:val="28"/>
          <w:szCs w:val="28"/>
        </w:rPr>
        <w:t xml:space="preserve">направляется требование в адрес  предприятия </w:t>
      </w:r>
      <w:r w:rsidR="00670717" w:rsidRPr="00B75B75">
        <w:rPr>
          <w:rFonts w:ascii="Times New Roman" w:hAnsi="Times New Roman" w:cs="Times New Roman"/>
          <w:sz w:val="28"/>
          <w:szCs w:val="28"/>
        </w:rPr>
        <w:t xml:space="preserve">о возврате предоставленной субсидии в </w:t>
      </w:r>
      <w:r w:rsidR="00670717">
        <w:rPr>
          <w:rFonts w:ascii="Times New Roman" w:hAnsi="Times New Roman" w:cs="Times New Roman"/>
          <w:sz w:val="28"/>
          <w:szCs w:val="28"/>
        </w:rPr>
        <w:t>б</w:t>
      </w:r>
      <w:r w:rsidR="00670717" w:rsidRPr="00B75B75">
        <w:rPr>
          <w:rFonts w:ascii="Times New Roman" w:hAnsi="Times New Roman" w:cs="Times New Roman"/>
          <w:sz w:val="28"/>
          <w:szCs w:val="28"/>
        </w:rPr>
        <w:t>юджет</w:t>
      </w:r>
      <w:r w:rsidR="00670717">
        <w:rPr>
          <w:rFonts w:ascii="Times New Roman" w:hAnsi="Times New Roman" w:cs="Times New Roman"/>
          <w:sz w:val="28"/>
          <w:szCs w:val="28"/>
        </w:rPr>
        <w:t xml:space="preserve"> города Ливны Орловской области</w:t>
      </w:r>
      <w:r w:rsidR="00670717" w:rsidRPr="00B75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717" w:rsidRPr="00B75B75" w:rsidRDefault="00670717" w:rsidP="006707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5B75">
        <w:rPr>
          <w:rFonts w:ascii="Times New Roman" w:hAnsi="Times New Roman" w:cs="Times New Roman"/>
          <w:sz w:val="28"/>
          <w:szCs w:val="28"/>
        </w:rPr>
        <w:t>.</w:t>
      </w:r>
      <w:r w:rsidR="00C114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5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B75B75">
        <w:rPr>
          <w:rFonts w:ascii="Times New Roman" w:hAnsi="Times New Roman" w:cs="Times New Roman"/>
          <w:sz w:val="28"/>
          <w:szCs w:val="28"/>
        </w:rPr>
        <w:t>обязано осуществить возврат средств субсидии в теч</w:t>
      </w:r>
      <w:r w:rsidRPr="00B75B75">
        <w:rPr>
          <w:rFonts w:ascii="Times New Roman" w:hAnsi="Times New Roman" w:cs="Times New Roman"/>
          <w:sz w:val="28"/>
          <w:szCs w:val="28"/>
        </w:rPr>
        <w:t>е</w:t>
      </w:r>
      <w:r w:rsidRPr="00B75B75">
        <w:rPr>
          <w:rFonts w:ascii="Times New Roman" w:hAnsi="Times New Roman" w:cs="Times New Roman"/>
          <w:sz w:val="28"/>
          <w:szCs w:val="28"/>
        </w:rPr>
        <w:t>ние 7 рабочих дней со дня получения требования о возврате предоставленной субсидии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 Ливны Орловской области</w:t>
      </w:r>
      <w:r w:rsidRPr="00B75B75">
        <w:rPr>
          <w:rFonts w:ascii="Times New Roman" w:hAnsi="Times New Roman" w:cs="Times New Roman"/>
          <w:sz w:val="28"/>
          <w:szCs w:val="28"/>
        </w:rPr>
        <w:t>.</w:t>
      </w:r>
    </w:p>
    <w:p w:rsidR="00670717" w:rsidRPr="00B75B75" w:rsidRDefault="00670717" w:rsidP="006707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148E">
        <w:rPr>
          <w:rFonts w:ascii="Times New Roman" w:hAnsi="Times New Roman" w:cs="Times New Roman"/>
          <w:sz w:val="28"/>
          <w:szCs w:val="28"/>
        </w:rPr>
        <w:t>4</w:t>
      </w:r>
      <w:r w:rsidRPr="00B75B75">
        <w:rPr>
          <w:rFonts w:ascii="Times New Roman" w:hAnsi="Times New Roman" w:cs="Times New Roman"/>
          <w:sz w:val="28"/>
          <w:szCs w:val="28"/>
        </w:rPr>
        <w:t xml:space="preserve">. В случае неисполнения </w:t>
      </w:r>
      <w:r>
        <w:rPr>
          <w:rFonts w:ascii="Times New Roman" w:hAnsi="Times New Roman" w:cs="Times New Roman"/>
          <w:sz w:val="28"/>
          <w:szCs w:val="28"/>
        </w:rPr>
        <w:t>предприятием обязательства</w:t>
      </w:r>
      <w:r w:rsidRPr="00B75B75">
        <w:rPr>
          <w:rFonts w:ascii="Times New Roman" w:hAnsi="Times New Roman" w:cs="Times New Roman"/>
          <w:sz w:val="28"/>
          <w:szCs w:val="28"/>
        </w:rPr>
        <w:t>, предусмотре</w:t>
      </w:r>
      <w:r w:rsidRPr="00B75B75">
        <w:rPr>
          <w:rFonts w:ascii="Times New Roman" w:hAnsi="Times New Roman" w:cs="Times New Roman"/>
          <w:sz w:val="28"/>
          <w:szCs w:val="28"/>
        </w:rPr>
        <w:t>н</w:t>
      </w:r>
      <w:r w:rsidRPr="00B75B75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>пунктом 4.2.</w:t>
      </w:r>
      <w:r w:rsidRPr="00B75B7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финансовое у</w:t>
      </w:r>
      <w:r w:rsidRPr="00B75B75">
        <w:rPr>
          <w:rFonts w:ascii="Times New Roman" w:hAnsi="Times New Roman" w:cs="Times New Roman"/>
          <w:sz w:val="28"/>
          <w:szCs w:val="28"/>
        </w:rPr>
        <w:t>правление принимает меры по взысканию средств субсидии в соответствии с законодательством Российской Федерации.</w:t>
      </w:r>
    </w:p>
    <w:p w:rsidR="00670717" w:rsidRPr="00B75B75" w:rsidRDefault="00670717" w:rsidP="006707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1148E">
        <w:rPr>
          <w:rFonts w:ascii="Times New Roman" w:hAnsi="Times New Roman" w:cs="Times New Roman"/>
          <w:sz w:val="28"/>
          <w:szCs w:val="28"/>
        </w:rPr>
        <w:t>5</w:t>
      </w:r>
      <w:r w:rsidRPr="00B75B75">
        <w:rPr>
          <w:rFonts w:ascii="Times New Roman" w:hAnsi="Times New Roman" w:cs="Times New Roman"/>
          <w:sz w:val="28"/>
          <w:szCs w:val="28"/>
        </w:rPr>
        <w:t xml:space="preserve">. Основанием для сокращения объема субсидии </w:t>
      </w:r>
      <w:r>
        <w:rPr>
          <w:rFonts w:ascii="Times New Roman" w:hAnsi="Times New Roman" w:cs="Times New Roman"/>
          <w:sz w:val="28"/>
          <w:szCs w:val="28"/>
        </w:rPr>
        <w:t xml:space="preserve">предприятию </w:t>
      </w:r>
      <w:r w:rsidRPr="00B75B75">
        <w:rPr>
          <w:rFonts w:ascii="Times New Roman" w:hAnsi="Times New Roman" w:cs="Times New Roman"/>
          <w:sz w:val="28"/>
          <w:szCs w:val="28"/>
        </w:rPr>
        <w:t>являе</w:t>
      </w:r>
      <w:r w:rsidRPr="00B75B75">
        <w:rPr>
          <w:rFonts w:ascii="Times New Roman" w:hAnsi="Times New Roman" w:cs="Times New Roman"/>
          <w:sz w:val="28"/>
          <w:szCs w:val="28"/>
        </w:rPr>
        <w:t>т</w:t>
      </w:r>
      <w:r w:rsidRPr="00B75B75">
        <w:rPr>
          <w:rFonts w:ascii="Times New Roman" w:hAnsi="Times New Roman" w:cs="Times New Roman"/>
          <w:sz w:val="28"/>
          <w:szCs w:val="28"/>
        </w:rPr>
        <w:t>ся сокращение лимитов бюджетных обязательств.</w:t>
      </w:r>
    </w:p>
    <w:p w:rsidR="00670717" w:rsidRPr="00B75B75" w:rsidRDefault="00670717" w:rsidP="006707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E70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возникновения основания, указанного в </w:t>
      </w:r>
      <w:hyperlink w:anchor="P81" w:history="1">
        <w:r w:rsidRPr="00D65E70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D65E70">
        <w:rPr>
          <w:rFonts w:ascii="Times New Roman" w:hAnsi="Times New Roman" w:cs="Times New Roman"/>
          <w:sz w:val="28"/>
          <w:szCs w:val="28"/>
        </w:rPr>
        <w:t xml:space="preserve"> настоящего пункта, финансовое управление направляет  предприятию, подписанное начальником финансового управления, уведо</w:t>
      </w:r>
      <w:r w:rsidRPr="00D65E70">
        <w:rPr>
          <w:rFonts w:ascii="Times New Roman" w:hAnsi="Times New Roman" w:cs="Times New Roman"/>
          <w:sz w:val="28"/>
          <w:szCs w:val="28"/>
        </w:rPr>
        <w:t>м</w:t>
      </w:r>
      <w:r w:rsidRPr="00D65E70">
        <w:rPr>
          <w:rFonts w:ascii="Times New Roman" w:hAnsi="Times New Roman" w:cs="Times New Roman"/>
          <w:sz w:val="28"/>
          <w:szCs w:val="28"/>
        </w:rPr>
        <w:t>ление</w:t>
      </w:r>
      <w:r w:rsidRPr="00B75B75">
        <w:rPr>
          <w:rFonts w:ascii="Times New Roman" w:hAnsi="Times New Roman" w:cs="Times New Roman"/>
          <w:sz w:val="28"/>
          <w:szCs w:val="28"/>
        </w:rPr>
        <w:t xml:space="preserve"> о сокращении объема предоставляемой субсидии (с указанием прич</w:t>
      </w:r>
      <w:r w:rsidRPr="00B75B75">
        <w:rPr>
          <w:rFonts w:ascii="Times New Roman" w:hAnsi="Times New Roman" w:cs="Times New Roman"/>
          <w:sz w:val="28"/>
          <w:szCs w:val="28"/>
        </w:rPr>
        <w:t>и</w:t>
      </w:r>
      <w:r w:rsidRPr="00B75B75">
        <w:rPr>
          <w:rFonts w:ascii="Times New Roman" w:hAnsi="Times New Roman" w:cs="Times New Roman"/>
          <w:sz w:val="28"/>
          <w:szCs w:val="28"/>
        </w:rPr>
        <w:t>ны сокращения объема субсидии).</w:t>
      </w:r>
    </w:p>
    <w:p w:rsidR="00670717" w:rsidRPr="00B75B75" w:rsidRDefault="00670717" w:rsidP="006707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Субсидия сокращается пропорционально размеру сокращения лимитов бюджетных обязательств.</w:t>
      </w:r>
    </w:p>
    <w:p w:rsidR="009B0BB5" w:rsidRDefault="009B0BB5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333728" w:rsidRDefault="00333728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9B0BB5" w:rsidRPr="00245CD2" w:rsidRDefault="00C1148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9B0BB5">
        <w:rPr>
          <w:rFonts w:ascii="Times New Roman" w:hAnsi="Times New Roman" w:cs="Times New Roman"/>
        </w:rPr>
        <w:t xml:space="preserve">риложение </w:t>
      </w:r>
      <w:r w:rsidR="009B0BB5" w:rsidRPr="00245CD2">
        <w:rPr>
          <w:rFonts w:ascii="Times New Roman" w:hAnsi="Times New Roman" w:cs="Times New Roman"/>
        </w:rPr>
        <w:t xml:space="preserve"> 1</w:t>
      </w:r>
    </w:p>
    <w:p w:rsidR="00670717" w:rsidRDefault="009B0BB5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r w:rsidRPr="00670717">
        <w:rPr>
          <w:sz w:val="28"/>
          <w:szCs w:val="28"/>
        </w:rPr>
        <w:t xml:space="preserve">к Порядку </w:t>
      </w:r>
      <w:r w:rsidR="00670717" w:rsidRPr="00670717">
        <w:rPr>
          <w:sz w:val="28"/>
          <w:szCs w:val="28"/>
        </w:rPr>
        <w:t>предоставления</w:t>
      </w:r>
      <w:r w:rsidR="00670717">
        <w:rPr>
          <w:sz w:val="28"/>
          <w:szCs w:val="28"/>
        </w:rPr>
        <w:t xml:space="preserve"> субсидий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муниципальным унитарным предприятиям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>города Ливны Орловской области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>на финансовое обеспечение затрат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>по капитальному ремонту объектов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 города Ливны,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закрепленных</w:t>
      </w:r>
      <w:proofErr w:type="gramEnd"/>
      <w:r>
        <w:rPr>
          <w:sz w:val="28"/>
          <w:szCs w:val="28"/>
        </w:rPr>
        <w:t xml:space="preserve"> на праве хозяйственного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ведения за </w:t>
      </w:r>
      <w:proofErr w:type="gramStart"/>
      <w:r>
        <w:rPr>
          <w:sz w:val="28"/>
          <w:szCs w:val="28"/>
        </w:rPr>
        <w:t>муниципальными</w:t>
      </w:r>
      <w:proofErr w:type="gramEnd"/>
      <w:r>
        <w:rPr>
          <w:sz w:val="28"/>
          <w:szCs w:val="28"/>
        </w:rPr>
        <w:t xml:space="preserve"> унитарными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предприятиями города </w:t>
      </w:r>
    </w:p>
    <w:p w:rsidR="009B0BB5" w:rsidRDefault="009B0BB5" w:rsidP="009B0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0081" w:rsidRPr="00D14DA7" w:rsidRDefault="00C60081" w:rsidP="00C60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  В </w:t>
      </w:r>
      <w:r>
        <w:rPr>
          <w:rFonts w:ascii="Times New Roman" w:hAnsi="Times New Roman" w:cs="Times New Roman"/>
          <w:sz w:val="28"/>
          <w:szCs w:val="28"/>
        </w:rPr>
        <w:t>финансовое у</w:t>
      </w:r>
      <w:r w:rsidRPr="00D14DA7">
        <w:rPr>
          <w:rFonts w:ascii="Times New Roman" w:hAnsi="Times New Roman" w:cs="Times New Roman"/>
          <w:sz w:val="28"/>
          <w:szCs w:val="28"/>
        </w:rPr>
        <w:t xml:space="preserve">правление </w:t>
      </w:r>
    </w:p>
    <w:p w:rsidR="00C60081" w:rsidRPr="00D14DA7" w:rsidRDefault="00C60081" w:rsidP="00C60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Ливны</w:t>
      </w:r>
    </w:p>
    <w:p w:rsidR="00C60081" w:rsidRPr="00D14DA7" w:rsidRDefault="00C60081" w:rsidP="00C60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0081" w:rsidRPr="00D14DA7" w:rsidRDefault="00C60081" w:rsidP="00C600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2"/>
      <w:bookmarkEnd w:id="1"/>
      <w:r w:rsidRPr="00D14DA7">
        <w:rPr>
          <w:rFonts w:ascii="Times New Roman" w:hAnsi="Times New Roman" w:cs="Times New Roman"/>
          <w:sz w:val="28"/>
          <w:szCs w:val="28"/>
        </w:rPr>
        <w:t>Заявка</w:t>
      </w:r>
    </w:p>
    <w:p w:rsidR="00C60081" w:rsidRDefault="00C60081" w:rsidP="00C60081">
      <w:pPr>
        <w:shd w:val="clear" w:color="auto" w:fill="FFFFFF"/>
        <w:ind w:left="14" w:hanging="14"/>
        <w:jc w:val="center"/>
        <w:rPr>
          <w:sz w:val="28"/>
          <w:szCs w:val="28"/>
        </w:rPr>
      </w:pPr>
      <w:r w:rsidRPr="00D14DA7">
        <w:rPr>
          <w:sz w:val="28"/>
          <w:szCs w:val="28"/>
        </w:rPr>
        <w:t>о предоставлении субсидии</w:t>
      </w:r>
      <w:r w:rsidRPr="00E920DB">
        <w:rPr>
          <w:sz w:val="28"/>
          <w:szCs w:val="28"/>
        </w:rPr>
        <w:t xml:space="preserve"> </w:t>
      </w:r>
      <w:r w:rsidRPr="00B75B75">
        <w:rPr>
          <w:sz w:val="28"/>
          <w:szCs w:val="28"/>
        </w:rPr>
        <w:t>на</w:t>
      </w:r>
      <w:r w:rsidRPr="00C60081">
        <w:rPr>
          <w:sz w:val="28"/>
          <w:szCs w:val="28"/>
        </w:rPr>
        <w:t xml:space="preserve"> </w:t>
      </w:r>
      <w:r w:rsidRPr="00062342">
        <w:rPr>
          <w:sz w:val="28"/>
          <w:szCs w:val="28"/>
        </w:rPr>
        <w:t xml:space="preserve">финансовое обеспечение  затрат </w:t>
      </w:r>
      <w:r>
        <w:rPr>
          <w:sz w:val="28"/>
          <w:szCs w:val="28"/>
        </w:rPr>
        <w:t>по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ному ремонту </w:t>
      </w:r>
      <w:r w:rsidRPr="00062342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>муниципальной собственности</w:t>
      </w:r>
    </w:p>
    <w:p w:rsidR="00C60081" w:rsidRPr="00D14DA7" w:rsidRDefault="00C60081" w:rsidP="00C60081">
      <w:pPr>
        <w:shd w:val="clear" w:color="auto" w:fill="FFFFFF"/>
        <w:ind w:left="14" w:hanging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62342">
        <w:rPr>
          <w:sz w:val="28"/>
          <w:szCs w:val="28"/>
        </w:rPr>
        <w:t xml:space="preserve"> </w:t>
      </w:r>
    </w:p>
    <w:p w:rsidR="00C60081" w:rsidRPr="00D14DA7" w:rsidRDefault="00C60081" w:rsidP="004B5232">
      <w:pPr>
        <w:shd w:val="clear" w:color="auto" w:fill="FFFFFF"/>
        <w:ind w:left="14" w:hanging="14"/>
        <w:jc w:val="both"/>
        <w:rPr>
          <w:sz w:val="28"/>
          <w:szCs w:val="28"/>
        </w:rPr>
      </w:pPr>
      <w:proofErr w:type="gramStart"/>
      <w:r w:rsidRPr="00D14DA7">
        <w:rPr>
          <w:sz w:val="28"/>
          <w:szCs w:val="28"/>
        </w:rPr>
        <w:t>Прошу предоставить субсидию</w:t>
      </w:r>
      <w:r>
        <w:rPr>
          <w:sz w:val="28"/>
          <w:szCs w:val="28"/>
        </w:rPr>
        <w:t xml:space="preserve"> муниципальному унитарному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ятию__________________________</w:t>
      </w:r>
      <w:r w:rsidRPr="00D14DA7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финансового обеспечения затрат по капитальному ремонту _____________________________________</w:t>
      </w:r>
      <w:r w:rsidRPr="00D14DA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</w:t>
      </w:r>
      <w:r w:rsidRPr="00D14DA7">
        <w:rPr>
          <w:sz w:val="28"/>
          <w:szCs w:val="28"/>
        </w:rPr>
        <w:t xml:space="preserve"> с  Порядком</w:t>
      </w:r>
      <w:r>
        <w:rPr>
          <w:sz w:val="28"/>
          <w:szCs w:val="28"/>
        </w:rPr>
        <w:t xml:space="preserve"> </w:t>
      </w:r>
      <w:r w:rsidRPr="00670717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субсидий муниципальным унитарным предприятиям города Ливны Орловской области на финансовое обеспечение затрат</w:t>
      </w:r>
      <w:r w:rsidR="004B5232">
        <w:rPr>
          <w:sz w:val="28"/>
          <w:szCs w:val="28"/>
        </w:rPr>
        <w:t xml:space="preserve"> </w:t>
      </w:r>
      <w:r>
        <w:rPr>
          <w:sz w:val="28"/>
          <w:szCs w:val="28"/>
        </w:rPr>
        <w:t>по капитальному ремонту объектов</w:t>
      </w:r>
      <w:r w:rsidR="004B523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Ливны,</w:t>
      </w:r>
      <w:r w:rsidR="004B5232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закрепленных на праве хозяйственного</w:t>
      </w:r>
      <w:r w:rsidR="004B5232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 за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унитарными</w:t>
      </w:r>
      <w:r w:rsidR="004B5232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предприятиями города</w:t>
      </w:r>
      <w:r w:rsidRPr="00D14DA7">
        <w:rPr>
          <w:sz w:val="28"/>
          <w:szCs w:val="28"/>
        </w:rPr>
        <w:t>,  утвержденным</w:t>
      </w:r>
      <w:r>
        <w:rPr>
          <w:sz w:val="28"/>
          <w:szCs w:val="28"/>
        </w:rPr>
        <w:t xml:space="preserve"> </w:t>
      </w:r>
      <w:r w:rsidRPr="00D14DA7">
        <w:rPr>
          <w:sz w:val="28"/>
          <w:szCs w:val="28"/>
        </w:rPr>
        <w:t xml:space="preserve">постановлением  </w:t>
      </w:r>
      <w:r>
        <w:rPr>
          <w:sz w:val="28"/>
          <w:szCs w:val="28"/>
        </w:rPr>
        <w:t xml:space="preserve">администрации города Ливны </w:t>
      </w:r>
      <w:r w:rsidRPr="00D14DA7">
        <w:rPr>
          <w:sz w:val="28"/>
          <w:szCs w:val="28"/>
        </w:rPr>
        <w:t>от ___________ 20___ года</w:t>
      </w:r>
      <w:r>
        <w:rPr>
          <w:sz w:val="28"/>
          <w:szCs w:val="28"/>
        </w:rPr>
        <w:t xml:space="preserve"> </w:t>
      </w:r>
      <w:r w:rsidR="00333728">
        <w:rPr>
          <w:sz w:val="28"/>
          <w:szCs w:val="28"/>
        </w:rPr>
        <w:t>№</w:t>
      </w:r>
      <w:r w:rsidRPr="00D14DA7">
        <w:rPr>
          <w:sz w:val="28"/>
          <w:szCs w:val="28"/>
        </w:rPr>
        <w:t xml:space="preserve"> _______.</w:t>
      </w:r>
      <w:proofErr w:type="gramEnd"/>
    </w:p>
    <w:p w:rsidR="00C60081" w:rsidRPr="00D14DA7" w:rsidRDefault="00C60081" w:rsidP="00C60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0081" w:rsidRDefault="00C60081" w:rsidP="00C60081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D14DA7">
        <w:rPr>
          <w:sz w:val="28"/>
          <w:szCs w:val="28"/>
        </w:rPr>
        <w:t xml:space="preserve">Приложение: перечень   документов,   указанных   в   пункте  </w:t>
      </w:r>
      <w:r w:rsidR="004B5232">
        <w:rPr>
          <w:sz w:val="28"/>
          <w:szCs w:val="28"/>
        </w:rPr>
        <w:t>2.1.</w:t>
      </w:r>
      <w:r w:rsidRPr="00D14DA7">
        <w:rPr>
          <w:sz w:val="28"/>
          <w:szCs w:val="28"/>
        </w:rPr>
        <w:t xml:space="preserve">  Порядк</w:t>
      </w:r>
      <w:r w:rsidR="004B5232">
        <w:rPr>
          <w:sz w:val="28"/>
          <w:szCs w:val="28"/>
        </w:rPr>
        <w:t xml:space="preserve">а </w:t>
      </w:r>
      <w:r w:rsidR="004B5232" w:rsidRPr="00670717">
        <w:rPr>
          <w:sz w:val="28"/>
          <w:szCs w:val="28"/>
        </w:rPr>
        <w:t>предоставления</w:t>
      </w:r>
      <w:r w:rsidR="004B5232">
        <w:rPr>
          <w:sz w:val="28"/>
          <w:szCs w:val="28"/>
        </w:rPr>
        <w:t xml:space="preserve"> субсидий муниципальным унитарным предприятиям города Ливны Орловской области на финансовое обеспечение затрат по капитал</w:t>
      </w:r>
      <w:r w:rsidR="004B5232">
        <w:rPr>
          <w:sz w:val="28"/>
          <w:szCs w:val="28"/>
        </w:rPr>
        <w:t>ь</w:t>
      </w:r>
      <w:r w:rsidR="004B5232">
        <w:rPr>
          <w:sz w:val="28"/>
          <w:szCs w:val="28"/>
        </w:rPr>
        <w:t>ному ремонту объектов муниципальной собственности города Ливны, закр</w:t>
      </w:r>
      <w:r w:rsidR="004B5232">
        <w:rPr>
          <w:sz w:val="28"/>
          <w:szCs w:val="28"/>
        </w:rPr>
        <w:t>е</w:t>
      </w:r>
      <w:r w:rsidR="004B5232">
        <w:rPr>
          <w:sz w:val="28"/>
          <w:szCs w:val="28"/>
        </w:rPr>
        <w:t>пленных на праве хозяйственного ведения за муниципальными унитарными предприятиями города</w:t>
      </w:r>
      <w:r>
        <w:rPr>
          <w:sz w:val="28"/>
          <w:szCs w:val="28"/>
        </w:rPr>
        <w:t>.</w:t>
      </w:r>
    </w:p>
    <w:p w:rsidR="00C60081" w:rsidRDefault="00C60081" w:rsidP="00C6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081" w:rsidRDefault="00C60081" w:rsidP="009B0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0BB5" w:rsidRDefault="009B0BB5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4B5232" w:rsidRDefault="004B5232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4B5232" w:rsidRDefault="004B5232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4B5232" w:rsidRDefault="004B5232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4B5232" w:rsidRDefault="004B5232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4B5232" w:rsidRDefault="004B5232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4B5232" w:rsidRDefault="004B5232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4B5232" w:rsidRDefault="004B5232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4B5232" w:rsidRPr="00855614" w:rsidRDefault="004B5232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9B0BB5" w:rsidRPr="00670717" w:rsidRDefault="009B0BB5" w:rsidP="009B0B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70717">
        <w:rPr>
          <w:sz w:val="28"/>
          <w:szCs w:val="28"/>
        </w:rPr>
        <w:lastRenderedPageBreak/>
        <w:t>Приложение  2</w:t>
      </w:r>
    </w:p>
    <w:p w:rsidR="00670717" w:rsidRDefault="009B0BB5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r w:rsidRPr="00670717">
        <w:rPr>
          <w:sz w:val="28"/>
          <w:szCs w:val="28"/>
        </w:rPr>
        <w:t>к</w:t>
      </w:r>
      <w:r w:rsidR="00670717" w:rsidRPr="00670717">
        <w:rPr>
          <w:sz w:val="28"/>
          <w:szCs w:val="28"/>
        </w:rPr>
        <w:t xml:space="preserve"> Порядку</w:t>
      </w:r>
      <w:r w:rsidR="00670717">
        <w:rPr>
          <w:sz w:val="28"/>
          <w:szCs w:val="28"/>
        </w:rPr>
        <w:t xml:space="preserve"> </w:t>
      </w:r>
      <w:r w:rsidR="00670717" w:rsidRPr="00670717">
        <w:rPr>
          <w:sz w:val="28"/>
          <w:szCs w:val="28"/>
        </w:rPr>
        <w:t>предоставления</w:t>
      </w:r>
      <w:r w:rsidR="00670717">
        <w:rPr>
          <w:sz w:val="28"/>
          <w:szCs w:val="28"/>
        </w:rPr>
        <w:t xml:space="preserve"> субсидий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муниципальным унитарным предприятиям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>города Ливны Орловской области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>на финансовое обеспечение затрат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>по капитальному ремонту объектов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 города Ливны,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закрепленных</w:t>
      </w:r>
      <w:proofErr w:type="gramEnd"/>
      <w:r>
        <w:rPr>
          <w:sz w:val="28"/>
          <w:szCs w:val="28"/>
        </w:rPr>
        <w:t xml:space="preserve"> на праве хозяйственного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ведения за </w:t>
      </w:r>
      <w:proofErr w:type="gramStart"/>
      <w:r>
        <w:rPr>
          <w:sz w:val="28"/>
          <w:szCs w:val="28"/>
        </w:rPr>
        <w:t>муниципальными</w:t>
      </w:r>
      <w:proofErr w:type="gramEnd"/>
      <w:r>
        <w:rPr>
          <w:sz w:val="28"/>
          <w:szCs w:val="28"/>
        </w:rPr>
        <w:t xml:space="preserve"> унитарными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предприятиями города </w:t>
      </w:r>
    </w:p>
    <w:p w:rsidR="009B0BB5" w:rsidRPr="00855614" w:rsidRDefault="009B0BB5" w:rsidP="009B0BB5">
      <w:pPr>
        <w:pStyle w:val="a7"/>
        <w:spacing w:after="0"/>
        <w:ind w:firstLine="709"/>
        <w:jc w:val="right"/>
        <w:rPr>
          <w:rFonts w:ascii="Times New Roman" w:hAnsi="Times New Roman" w:cs="Times New Roman"/>
        </w:rPr>
      </w:pPr>
    </w:p>
    <w:p w:rsidR="009B0BB5" w:rsidRPr="009226E0" w:rsidRDefault="009B0BB5" w:rsidP="009B0BB5">
      <w:pPr>
        <w:autoSpaceDE w:val="0"/>
        <w:autoSpaceDN w:val="0"/>
        <w:adjustRightInd w:val="0"/>
        <w:jc w:val="center"/>
        <w:rPr>
          <w:b/>
        </w:rPr>
      </w:pPr>
    </w:p>
    <w:p w:rsidR="009B0BB5" w:rsidRPr="009226E0" w:rsidRDefault="009B0BB5" w:rsidP="009B0BB5">
      <w:pPr>
        <w:autoSpaceDE w:val="0"/>
        <w:autoSpaceDN w:val="0"/>
        <w:adjustRightInd w:val="0"/>
        <w:jc w:val="center"/>
        <w:rPr>
          <w:b/>
        </w:rPr>
      </w:pPr>
    </w:p>
    <w:p w:rsidR="009B0BB5" w:rsidRPr="00670717" w:rsidRDefault="009B0BB5" w:rsidP="009B0B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0717">
        <w:rPr>
          <w:sz w:val="28"/>
          <w:szCs w:val="28"/>
        </w:rPr>
        <w:t>Отчет о целевом расходовании субсидии на финансовое обеспечение затрат по капитальному ремонту</w:t>
      </w:r>
      <w:r w:rsidR="00670717" w:rsidRPr="00670717">
        <w:rPr>
          <w:sz w:val="28"/>
          <w:szCs w:val="28"/>
        </w:rPr>
        <w:t xml:space="preserve"> </w:t>
      </w:r>
      <w:r w:rsidRPr="00670717">
        <w:rPr>
          <w:sz w:val="28"/>
          <w:szCs w:val="28"/>
        </w:rPr>
        <w:t>объектов</w:t>
      </w:r>
      <w:r w:rsidR="00670717" w:rsidRPr="00670717">
        <w:rPr>
          <w:sz w:val="28"/>
          <w:szCs w:val="28"/>
        </w:rPr>
        <w:t xml:space="preserve"> муниципальной собственности города Ливны</w:t>
      </w:r>
      <w:r w:rsidRPr="00670717">
        <w:rPr>
          <w:sz w:val="28"/>
          <w:szCs w:val="28"/>
        </w:rPr>
        <w:t xml:space="preserve"> </w:t>
      </w:r>
      <w:r w:rsidR="00670717" w:rsidRPr="00670717">
        <w:rPr>
          <w:sz w:val="28"/>
          <w:szCs w:val="28"/>
        </w:rPr>
        <w:t>за _____</w:t>
      </w:r>
      <w:r w:rsidRPr="00670717">
        <w:rPr>
          <w:sz w:val="28"/>
          <w:szCs w:val="28"/>
        </w:rPr>
        <w:t>___ год</w:t>
      </w:r>
    </w:p>
    <w:p w:rsidR="009B0BB5" w:rsidRPr="00670717" w:rsidRDefault="009B0BB5" w:rsidP="009B0B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835"/>
        <w:gridCol w:w="3402"/>
      </w:tblGrid>
      <w:tr w:rsidR="009B0BB5" w:rsidRPr="00670717" w:rsidTr="009B0BB5">
        <w:trPr>
          <w:trHeight w:val="828"/>
        </w:trPr>
        <w:tc>
          <w:tcPr>
            <w:tcW w:w="3227" w:type="dxa"/>
            <w:shd w:val="clear" w:color="auto" w:fill="auto"/>
          </w:tcPr>
          <w:p w:rsidR="009B0BB5" w:rsidRPr="00670717" w:rsidRDefault="009B0BB5" w:rsidP="009B0B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717">
              <w:rPr>
                <w:sz w:val="28"/>
                <w:szCs w:val="28"/>
              </w:rPr>
              <w:t>Направление использ</w:t>
            </w:r>
            <w:r w:rsidRPr="00670717">
              <w:rPr>
                <w:sz w:val="28"/>
                <w:szCs w:val="28"/>
              </w:rPr>
              <w:t>о</w:t>
            </w:r>
            <w:r w:rsidRPr="00670717">
              <w:rPr>
                <w:sz w:val="28"/>
                <w:szCs w:val="28"/>
              </w:rPr>
              <w:t>вания субсидии</w:t>
            </w:r>
          </w:p>
        </w:tc>
        <w:tc>
          <w:tcPr>
            <w:tcW w:w="2835" w:type="dxa"/>
            <w:shd w:val="clear" w:color="auto" w:fill="auto"/>
          </w:tcPr>
          <w:p w:rsidR="009B0BB5" w:rsidRPr="00670717" w:rsidRDefault="009B0BB5" w:rsidP="009B0B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717">
              <w:rPr>
                <w:sz w:val="28"/>
                <w:szCs w:val="28"/>
              </w:rPr>
              <w:t>Объем предоста</w:t>
            </w:r>
            <w:r w:rsidRPr="00670717">
              <w:rPr>
                <w:sz w:val="28"/>
                <w:szCs w:val="28"/>
              </w:rPr>
              <w:t>в</w:t>
            </w:r>
            <w:r w:rsidRPr="00670717">
              <w:rPr>
                <w:sz w:val="28"/>
                <w:szCs w:val="28"/>
              </w:rPr>
              <w:t>ленной субсидии, руб.</w:t>
            </w:r>
          </w:p>
        </w:tc>
        <w:tc>
          <w:tcPr>
            <w:tcW w:w="3402" w:type="dxa"/>
            <w:shd w:val="clear" w:color="auto" w:fill="auto"/>
          </w:tcPr>
          <w:p w:rsidR="009B0BB5" w:rsidRPr="00670717" w:rsidRDefault="009B0BB5" w:rsidP="009B0B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717">
              <w:rPr>
                <w:sz w:val="28"/>
                <w:szCs w:val="28"/>
              </w:rPr>
              <w:t>Сумма фактически пон</w:t>
            </w:r>
            <w:r w:rsidRPr="00670717">
              <w:rPr>
                <w:sz w:val="28"/>
                <w:szCs w:val="28"/>
              </w:rPr>
              <w:t>е</w:t>
            </w:r>
            <w:r w:rsidRPr="00670717">
              <w:rPr>
                <w:sz w:val="28"/>
                <w:szCs w:val="28"/>
              </w:rPr>
              <w:t>сенных затрат *</w:t>
            </w:r>
            <w:proofErr w:type="gramStart"/>
            <w:r w:rsidRPr="00670717">
              <w:rPr>
                <w:sz w:val="28"/>
                <w:szCs w:val="28"/>
              </w:rPr>
              <w:t xml:space="preserve"> ,</w:t>
            </w:r>
            <w:proofErr w:type="gramEnd"/>
            <w:r w:rsidRPr="00670717">
              <w:rPr>
                <w:sz w:val="28"/>
                <w:szCs w:val="28"/>
              </w:rPr>
              <w:t xml:space="preserve"> руб. </w:t>
            </w:r>
          </w:p>
        </w:tc>
      </w:tr>
      <w:tr w:rsidR="009B0BB5" w:rsidRPr="00670717" w:rsidTr="009B0BB5">
        <w:tc>
          <w:tcPr>
            <w:tcW w:w="3227" w:type="dxa"/>
            <w:shd w:val="clear" w:color="auto" w:fill="auto"/>
          </w:tcPr>
          <w:p w:rsidR="009B0BB5" w:rsidRPr="00670717" w:rsidRDefault="009B0BB5" w:rsidP="009B0B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B0BB5" w:rsidRPr="00670717" w:rsidRDefault="009B0BB5" w:rsidP="009B0B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B0BB5" w:rsidRPr="00670717" w:rsidRDefault="009B0BB5" w:rsidP="009B0B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B0BB5" w:rsidRPr="00670717" w:rsidTr="009B0BB5">
        <w:tc>
          <w:tcPr>
            <w:tcW w:w="3227" w:type="dxa"/>
            <w:shd w:val="clear" w:color="auto" w:fill="auto"/>
          </w:tcPr>
          <w:p w:rsidR="009B0BB5" w:rsidRPr="00670717" w:rsidRDefault="009B0BB5" w:rsidP="009B0B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B0BB5" w:rsidRPr="00670717" w:rsidRDefault="009B0BB5" w:rsidP="009B0B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B0BB5" w:rsidRPr="00670717" w:rsidRDefault="009B0BB5" w:rsidP="009B0B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B0BB5" w:rsidRPr="00670717" w:rsidTr="009B0BB5">
        <w:tc>
          <w:tcPr>
            <w:tcW w:w="3227" w:type="dxa"/>
            <w:shd w:val="clear" w:color="auto" w:fill="auto"/>
          </w:tcPr>
          <w:p w:rsidR="009B0BB5" w:rsidRPr="00670717" w:rsidRDefault="009B0BB5" w:rsidP="009B0B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B0BB5" w:rsidRPr="00670717" w:rsidRDefault="009B0BB5" w:rsidP="009B0B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B0BB5" w:rsidRPr="00670717" w:rsidRDefault="009B0BB5" w:rsidP="009B0B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B0BB5" w:rsidRPr="00670717" w:rsidTr="009B0BB5">
        <w:tc>
          <w:tcPr>
            <w:tcW w:w="3227" w:type="dxa"/>
            <w:shd w:val="clear" w:color="auto" w:fill="auto"/>
          </w:tcPr>
          <w:p w:rsidR="009B0BB5" w:rsidRPr="00670717" w:rsidRDefault="009B0BB5" w:rsidP="009B0B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B0BB5" w:rsidRPr="00670717" w:rsidRDefault="009B0BB5" w:rsidP="009B0B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B0BB5" w:rsidRPr="00670717" w:rsidRDefault="009B0BB5" w:rsidP="009B0B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B0BB5" w:rsidRPr="00670717" w:rsidRDefault="009B0BB5" w:rsidP="009B0B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0BB5" w:rsidRPr="00670717" w:rsidRDefault="009B0BB5" w:rsidP="009B0BB5">
      <w:pPr>
        <w:autoSpaceDE w:val="0"/>
        <w:autoSpaceDN w:val="0"/>
        <w:adjustRightInd w:val="0"/>
        <w:rPr>
          <w:sz w:val="28"/>
          <w:szCs w:val="28"/>
        </w:rPr>
      </w:pPr>
      <w:r w:rsidRPr="00670717">
        <w:rPr>
          <w:b/>
          <w:sz w:val="28"/>
          <w:szCs w:val="28"/>
        </w:rPr>
        <w:t>*</w:t>
      </w:r>
      <w:r w:rsidRPr="00670717">
        <w:rPr>
          <w:sz w:val="28"/>
          <w:szCs w:val="28"/>
        </w:rPr>
        <w:t>для подтверждения фактических затрат к отчету прикладываются локал</w:t>
      </w:r>
      <w:r w:rsidRPr="00670717">
        <w:rPr>
          <w:sz w:val="28"/>
          <w:szCs w:val="28"/>
        </w:rPr>
        <w:t>ь</w:t>
      </w:r>
      <w:r w:rsidRPr="00670717">
        <w:rPr>
          <w:sz w:val="28"/>
          <w:szCs w:val="28"/>
        </w:rPr>
        <w:t>ные сметные расчеты, акты выполненных работ, договор</w:t>
      </w:r>
      <w:r w:rsidR="00670717" w:rsidRPr="00670717">
        <w:rPr>
          <w:sz w:val="28"/>
          <w:szCs w:val="28"/>
        </w:rPr>
        <w:t>ы</w:t>
      </w:r>
      <w:r w:rsidRPr="00670717">
        <w:rPr>
          <w:sz w:val="28"/>
          <w:szCs w:val="28"/>
        </w:rPr>
        <w:t xml:space="preserve">, счета-фактуры. </w:t>
      </w:r>
    </w:p>
    <w:p w:rsidR="009B0BB5" w:rsidRPr="00670717" w:rsidRDefault="009B0BB5" w:rsidP="009B0B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0BB5" w:rsidRDefault="009B0BB5" w:rsidP="009B0BB5">
      <w:pPr>
        <w:autoSpaceDE w:val="0"/>
        <w:autoSpaceDN w:val="0"/>
        <w:adjustRightInd w:val="0"/>
        <w:jc w:val="center"/>
        <w:rPr>
          <w:b/>
        </w:rPr>
      </w:pPr>
    </w:p>
    <w:p w:rsidR="009B0BB5" w:rsidRDefault="009B0BB5" w:rsidP="009B0BB5">
      <w:pPr>
        <w:autoSpaceDE w:val="0"/>
        <w:autoSpaceDN w:val="0"/>
        <w:adjustRightInd w:val="0"/>
        <w:jc w:val="center"/>
        <w:rPr>
          <w:b/>
        </w:rPr>
      </w:pPr>
    </w:p>
    <w:p w:rsidR="009B0BB5" w:rsidRDefault="009B0BB5" w:rsidP="009B0BB5">
      <w:pPr>
        <w:autoSpaceDE w:val="0"/>
        <w:autoSpaceDN w:val="0"/>
        <w:adjustRightInd w:val="0"/>
        <w:jc w:val="center"/>
        <w:rPr>
          <w:b/>
        </w:rPr>
      </w:pPr>
    </w:p>
    <w:p w:rsidR="009B0BB5" w:rsidRDefault="009B0BB5" w:rsidP="009B0BB5">
      <w:pPr>
        <w:autoSpaceDE w:val="0"/>
        <w:autoSpaceDN w:val="0"/>
        <w:adjustRightInd w:val="0"/>
        <w:jc w:val="center"/>
        <w:rPr>
          <w:b/>
        </w:rPr>
      </w:pPr>
    </w:p>
    <w:p w:rsidR="00670717" w:rsidRDefault="00670717" w:rsidP="0067071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670717" w:rsidRPr="00D14DA7" w:rsidRDefault="00670717" w:rsidP="0067071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                        </w:t>
      </w:r>
      <w:r w:rsidRPr="00D14DA7">
        <w:rPr>
          <w:rFonts w:ascii="Times New Roman" w:hAnsi="Times New Roman" w:cs="Times New Roman"/>
          <w:sz w:val="28"/>
          <w:szCs w:val="28"/>
        </w:rPr>
        <w:t>________________     _____________________________</w:t>
      </w:r>
    </w:p>
    <w:p w:rsidR="00670717" w:rsidRPr="00D14DA7" w:rsidRDefault="00670717" w:rsidP="006707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DA7">
        <w:rPr>
          <w:rFonts w:ascii="Times New Roman" w:hAnsi="Times New Roman" w:cs="Times New Roman"/>
          <w:sz w:val="28"/>
          <w:szCs w:val="28"/>
        </w:rPr>
        <w:t xml:space="preserve">(подпись)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  (расшифровка подписи:</w:t>
      </w:r>
      <w:proofErr w:type="gramEnd"/>
      <w:r w:rsidRPr="00D14DA7">
        <w:rPr>
          <w:rFonts w:ascii="Times New Roman" w:hAnsi="Times New Roman" w:cs="Times New Roman"/>
          <w:sz w:val="28"/>
          <w:szCs w:val="28"/>
        </w:rPr>
        <w:t xml:space="preserve"> Ф.И.О.)</w:t>
      </w:r>
    </w:p>
    <w:p w:rsidR="00670717" w:rsidRPr="00D14DA7" w:rsidRDefault="00670717" w:rsidP="006707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0717" w:rsidRDefault="00670717" w:rsidP="006707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670717" w:rsidRPr="00D14DA7" w:rsidRDefault="00670717" w:rsidP="006707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                     </w:t>
      </w:r>
      <w:r w:rsidRPr="00D14DA7">
        <w:rPr>
          <w:rFonts w:ascii="Times New Roman" w:hAnsi="Times New Roman" w:cs="Times New Roman"/>
          <w:sz w:val="28"/>
          <w:szCs w:val="28"/>
        </w:rPr>
        <w:t>_________________     _____________________________</w:t>
      </w:r>
    </w:p>
    <w:p w:rsidR="00670717" w:rsidRPr="00D14DA7" w:rsidRDefault="00670717" w:rsidP="006707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DA7">
        <w:rPr>
          <w:rFonts w:ascii="Times New Roman" w:hAnsi="Times New Roman" w:cs="Times New Roman"/>
          <w:sz w:val="28"/>
          <w:szCs w:val="28"/>
        </w:rPr>
        <w:t xml:space="preserve">(подпись)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     (расшифровка подписи:</w:t>
      </w:r>
      <w:proofErr w:type="gramEnd"/>
      <w:r w:rsidRPr="00D14DA7">
        <w:rPr>
          <w:rFonts w:ascii="Times New Roman" w:hAnsi="Times New Roman" w:cs="Times New Roman"/>
          <w:sz w:val="28"/>
          <w:szCs w:val="28"/>
        </w:rPr>
        <w:t xml:space="preserve"> Ф.И.О.)</w:t>
      </w:r>
    </w:p>
    <w:p w:rsidR="00670717" w:rsidRDefault="00670717" w:rsidP="006707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0717" w:rsidRPr="00D14DA7" w:rsidRDefault="00670717" w:rsidP="006707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>_____ ____________ 20___ года</w:t>
      </w:r>
    </w:p>
    <w:p w:rsidR="009B0BB5" w:rsidRDefault="00670717" w:rsidP="000D4C54">
      <w:pPr>
        <w:pStyle w:val="ConsPlusNonformat"/>
        <w:jc w:val="both"/>
        <w:rPr>
          <w:b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807E5B" w:rsidRDefault="00807E5B" w:rsidP="003816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E5B" w:rsidRDefault="00807E5B" w:rsidP="003816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E5B" w:rsidRDefault="00807E5B" w:rsidP="003816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07E5B" w:rsidSect="002F69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4BF0"/>
    <w:rsid w:val="00005107"/>
    <w:rsid w:val="0001261A"/>
    <w:rsid w:val="00035315"/>
    <w:rsid w:val="00074E70"/>
    <w:rsid w:val="00083C88"/>
    <w:rsid w:val="000953EA"/>
    <w:rsid w:val="000970DD"/>
    <w:rsid w:val="000A6062"/>
    <w:rsid w:val="000C0A58"/>
    <w:rsid w:val="000C1108"/>
    <w:rsid w:val="000D4C54"/>
    <w:rsid w:val="000E4387"/>
    <w:rsid w:val="000F72D5"/>
    <w:rsid w:val="001263CD"/>
    <w:rsid w:val="00136030"/>
    <w:rsid w:val="0016729A"/>
    <w:rsid w:val="00192CFA"/>
    <w:rsid w:val="001A1430"/>
    <w:rsid w:val="001C389F"/>
    <w:rsid w:val="001F11A5"/>
    <w:rsid w:val="00231E1E"/>
    <w:rsid w:val="0023335E"/>
    <w:rsid w:val="0025633F"/>
    <w:rsid w:val="002816B4"/>
    <w:rsid w:val="002A4FC9"/>
    <w:rsid w:val="002C3F95"/>
    <w:rsid w:val="002D69E6"/>
    <w:rsid w:val="002F10BD"/>
    <w:rsid w:val="002F6928"/>
    <w:rsid w:val="00305F6B"/>
    <w:rsid w:val="00306041"/>
    <w:rsid w:val="00313443"/>
    <w:rsid w:val="0032732A"/>
    <w:rsid w:val="00333728"/>
    <w:rsid w:val="00334B58"/>
    <w:rsid w:val="00350DEC"/>
    <w:rsid w:val="00365C3F"/>
    <w:rsid w:val="00370143"/>
    <w:rsid w:val="0037325D"/>
    <w:rsid w:val="003805CE"/>
    <w:rsid w:val="00381677"/>
    <w:rsid w:val="0038480E"/>
    <w:rsid w:val="003E0E1B"/>
    <w:rsid w:val="003E6E9A"/>
    <w:rsid w:val="00405443"/>
    <w:rsid w:val="00486128"/>
    <w:rsid w:val="0049083F"/>
    <w:rsid w:val="00491E9E"/>
    <w:rsid w:val="00497371"/>
    <w:rsid w:val="004A2039"/>
    <w:rsid w:val="004A608B"/>
    <w:rsid w:val="004B5232"/>
    <w:rsid w:val="004C344B"/>
    <w:rsid w:val="004C6DD3"/>
    <w:rsid w:val="00515F1B"/>
    <w:rsid w:val="00540CE1"/>
    <w:rsid w:val="00560554"/>
    <w:rsid w:val="005638C5"/>
    <w:rsid w:val="005724AC"/>
    <w:rsid w:val="005B0697"/>
    <w:rsid w:val="00614537"/>
    <w:rsid w:val="006335C4"/>
    <w:rsid w:val="0064348C"/>
    <w:rsid w:val="006679EB"/>
    <w:rsid w:val="00670717"/>
    <w:rsid w:val="00670835"/>
    <w:rsid w:val="006C2236"/>
    <w:rsid w:val="006F252E"/>
    <w:rsid w:val="006F58D0"/>
    <w:rsid w:val="006F6DE7"/>
    <w:rsid w:val="006F7E3C"/>
    <w:rsid w:val="00704770"/>
    <w:rsid w:val="00704DAD"/>
    <w:rsid w:val="0072414E"/>
    <w:rsid w:val="00754AC3"/>
    <w:rsid w:val="007608FF"/>
    <w:rsid w:val="00767BC1"/>
    <w:rsid w:val="007C7A87"/>
    <w:rsid w:val="007F093C"/>
    <w:rsid w:val="00807E5B"/>
    <w:rsid w:val="00811590"/>
    <w:rsid w:val="00822291"/>
    <w:rsid w:val="0084348F"/>
    <w:rsid w:val="00854BF0"/>
    <w:rsid w:val="00855E90"/>
    <w:rsid w:val="008774FD"/>
    <w:rsid w:val="00884146"/>
    <w:rsid w:val="008B6295"/>
    <w:rsid w:val="008D521E"/>
    <w:rsid w:val="008E3ED6"/>
    <w:rsid w:val="008E426F"/>
    <w:rsid w:val="008E4493"/>
    <w:rsid w:val="0092072C"/>
    <w:rsid w:val="00940614"/>
    <w:rsid w:val="00944457"/>
    <w:rsid w:val="009454E4"/>
    <w:rsid w:val="00951DCE"/>
    <w:rsid w:val="009634D4"/>
    <w:rsid w:val="009744E7"/>
    <w:rsid w:val="009B0BB5"/>
    <w:rsid w:val="009B2761"/>
    <w:rsid w:val="009E02B7"/>
    <w:rsid w:val="00A07881"/>
    <w:rsid w:val="00A07982"/>
    <w:rsid w:val="00A244B6"/>
    <w:rsid w:val="00A262EF"/>
    <w:rsid w:val="00AA5BCB"/>
    <w:rsid w:val="00AC24BB"/>
    <w:rsid w:val="00AC41C7"/>
    <w:rsid w:val="00AF29A3"/>
    <w:rsid w:val="00B12218"/>
    <w:rsid w:val="00B2633A"/>
    <w:rsid w:val="00B53FF9"/>
    <w:rsid w:val="00B75B75"/>
    <w:rsid w:val="00B95A0B"/>
    <w:rsid w:val="00B960F1"/>
    <w:rsid w:val="00BA3ED7"/>
    <w:rsid w:val="00BB745D"/>
    <w:rsid w:val="00BE5B39"/>
    <w:rsid w:val="00C00BDC"/>
    <w:rsid w:val="00C043DF"/>
    <w:rsid w:val="00C0707A"/>
    <w:rsid w:val="00C1148E"/>
    <w:rsid w:val="00C13ECD"/>
    <w:rsid w:val="00C52AC9"/>
    <w:rsid w:val="00C60081"/>
    <w:rsid w:val="00C618C5"/>
    <w:rsid w:val="00C66E1E"/>
    <w:rsid w:val="00C81979"/>
    <w:rsid w:val="00C856C1"/>
    <w:rsid w:val="00CA5E01"/>
    <w:rsid w:val="00D02D87"/>
    <w:rsid w:val="00D14DA7"/>
    <w:rsid w:val="00D220D1"/>
    <w:rsid w:val="00D65E70"/>
    <w:rsid w:val="00D75839"/>
    <w:rsid w:val="00D81343"/>
    <w:rsid w:val="00D91035"/>
    <w:rsid w:val="00DC03E5"/>
    <w:rsid w:val="00E24201"/>
    <w:rsid w:val="00E63120"/>
    <w:rsid w:val="00E63D69"/>
    <w:rsid w:val="00E90D73"/>
    <w:rsid w:val="00E92097"/>
    <w:rsid w:val="00E920DB"/>
    <w:rsid w:val="00EE36AE"/>
    <w:rsid w:val="00EE6954"/>
    <w:rsid w:val="00F25365"/>
    <w:rsid w:val="00F26953"/>
    <w:rsid w:val="00FB249C"/>
    <w:rsid w:val="00FB39E6"/>
    <w:rsid w:val="00FC75FB"/>
    <w:rsid w:val="00FD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0D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970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70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0970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97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0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3DF"/>
    <w:pPr>
      <w:ind w:left="720"/>
      <w:contextualSpacing/>
    </w:pPr>
  </w:style>
  <w:style w:type="table" w:styleId="a6">
    <w:name w:val="Table Grid"/>
    <w:basedOn w:val="a1"/>
    <w:uiPriority w:val="59"/>
    <w:rsid w:val="0080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B0BB5"/>
    <w:pPr>
      <w:spacing w:after="120"/>
    </w:pPr>
    <w:rPr>
      <w:rFonts w:ascii="Arial" w:hAnsi="Arial" w:cs="Arial"/>
      <w:color w:val="000000"/>
      <w:spacing w:val="-4"/>
      <w:sz w:val="28"/>
      <w:szCs w:val="28"/>
    </w:rPr>
  </w:style>
  <w:style w:type="character" w:customStyle="1" w:styleId="a8">
    <w:name w:val="Основной текст Знак"/>
    <w:basedOn w:val="a0"/>
    <w:link w:val="a7"/>
    <w:rsid w:val="009B0BB5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639F-C293-4CDF-AA0B-4EE92B2C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2021-02-20T11:41:00Z</cp:lastPrinted>
  <dcterms:created xsi:type="dcterms:W3CDTF">2021-02-24T05:49:00Z</dcterms:created>
  <dcterms:modified xsi:type="dcterms:W3CDTF">2021-02-24T05:49:00Z</dcterms:modified>
</cp:coreProperties>
</file>