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A01F2E" w:rsidP="00E029E9">
      <w:pPr>
        <w:pStyle w:val="4"/>
      </w:pPr>
      <w:r>
        <w:t>1 июня</w:t>
      </w:r>
      <w:r w:rsidR="000D4D25">
        <w:t xml:space="preserve"> </w:t>
      </w:r>
      <w:r w:rsidR="00E029E9" w:rsidRPr="00323734">
        <w:t xml:space="preserve"> 20</w:t>
      </w:r>
      <w:r w:rsidR="009A782C" w:rsidRPr="00323734">
        <w:t>2</w:t>
      </w:r>
      <w:r w:rsidR="00DC4A93">
        <w:t>1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E539AB" w:rsidRPr="00323734">
        <w:t xml:space="preserve">  </w:t>
      </w:r>
      <w:r w:rsidR="000D4D25">
        <w:t xml:space="preserve">   </w:t>
      </w:r>
      <w:r w:rsidR="00B13870">
        <w:t xml:space="preserve">     </w:t>
      </w:r>
      <w:r w:rsidR="000D4D25">
        <w:t xml:space="preserve">  </w:t>
      </w:r>
      <w:r w:rsidR="002534D4">
        <w:t xml:space="preserve"> </w:t>
      </w:r>
      <w:r w:rsidR="000D4D25">
        <w:t xml:space="preserve"> </w:t>
      </w:r>
      <w:r w:rsidR="00E962A5">
        <w:t xml:space="preserve">    </w:t>
      </w:r>
      <w:r>
        <w:t xml:space="preserve">                                   </w:t>
      </w:r>
      <w:r w:rsidR="000D4D25">
        <w:t xml:space="preserve"> </w:t>
      </w:r>
      <w:r w:rsidR="007871E0" w:rsidRPr="00323734">
        <w:t xml:space="preserve"> </w:t>
      </w:r>
      <w:r w:rsidR="009E1EDA">
        <w:t xml:space="preserve"> </w:t>
      </w:r>
      <w:r w:rsidR="00E029E9" w:rsidRPr="00323734">
        <w:t>№</w:t>
      </w:r>
      <w:r w:rsidR="000D4D25">
        <w:t xml:space="preserve"> </w:t>
      </w:r>
      <w:r>
        <w:t>50</w:t>
      </w:r>
      <w:r w:rsidR="00E029E9" w:rsidRPr="00323734">
        <w:t xml:space="preserve">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20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</w:t>
      </w:r>
      <w:r w:rsidR="00DC4A93">
        <w:rPr>
          <w:sz w:val="28"/>
        </w:rPr>
        <w:t>64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DC4A93">
        <w:rPr>
          <w:sz w:val="28"/>
        </w:rPr>
        <w:t>20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64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 w:rsidR="00071D36">
        <w:rPr>
          <w:sz w:val="28"/>
        </w:rPr>
        <w:t xml:space="preserve">  </w:t>
      </w:r>
      <w:r>
        <w:rPr>
          <w:sz w:val="28"/>
        </w:rPr>
        <w:t>год»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9D3478" w:rsidRDefault="006A4189" w:rsidP="006A4189">
      <w:pPr>
        <w:jc w:val="both"/>
        <w:rPr>
          <w:sz w:val="28"/>
        </w:rPr>
      </w:pPr>
      <w:r>
        <w:rPr>
          <w:sz w:val="28"/>
        </w:rPr>
        <w:t xml:space="preserve"> </w:t>
      </w:r>
      <w:r w:rsidR="009D3478">
        <w:rPr>
          <w:sz w:val="28"/>
        </w:rPr>
        <w:t>1</w:t>
      </w:r>
      <w:r w:rsidR="009D3478" w:rsidRPr="009D3478">
        <w:rPr>
          <w:sz w:val="28"/>
        </w:rPr>
        <w:t>)</w:t>
      </w:r>
      <w:r w:rsidR="00E50BD5">
        <w:rPr>
          <w:sz w:val="28"/>
        </w:rPr>
        <w:t xml:space="preserve"> </w:t>
      </w:r>
      <w:r w:rsidR="009D3478" w:rsidRPr="009D3478">
        <w:rPr>
          <w:sz w:val="28"/>
        </w:rPr>
        <w:t xml:space="preserve"> </w:t>
      </w:r>
      <w:r w:rsidR="00FD269F">
        <w:rPr>
          <w:sz w:val="28"/>
        </w:rPr>
        <w:t>в</w:t>
      </w:r>
      <w:r w:rsidR="00FE1D68">
        <w:rPr>
          <w:sz w:val="28"/>
        </w:rPr>
        <w:t xml:space="preserve"> строке </w:t>
      </w:r>
      <w:r w:rsidR="00B13870">
        <w:rPr>
          <w:sz w:val="28"/>
        </w:rPr>
        <w:t>15</w:t>
      </w:r>
      <w:r w:rsidR="00FE1D68">
        <w:rPr>
          <w:sz w:val="28"/>
        </w:rPr>
        <w:t xml:space="preserve"> вместо </w:t>
      </w:r>
      <w:r w:rsidR="00B13870">
        <w:rPr>
          <w:sz w:val="28"/>
        </w:rPr>
        <w:t xml:space="preserve">слов </w:t>
      </w:r>
      <w:r w:rsidR="00C70361">
        <w:rPr>
          <w:sz w:val="28"/>
        </w:rPr>
        <w:t xml:space="preserve"> «</w:t>
      </w:r>
      <w:r w:rsidR="00B13870">
        <w:rPr>
          <w:sz w:val="28"/>
        </w:rPr>
        <w:t xml:space="preserve">Оказание услуг общественного питания» </w:t>
      </w:r>
      <w:r w:rsidR="00C70361">
        <w:rPr>
          <w:sz w:val="28"/>
        </w:rPr>
        <w:t xml:space="preserve"> записать </w:t>
      </w:r>
      <w:r w:rsidR="00B13870">
        <w:rPr>
          <w:sz w:val="28"/>
        </w:rPr>
        <w:t>слова «Продовольственные товары»</w:t>
      </w:r>
      <w:r w:rsidR="00350F4D">
        <w:rPr>
          <w:sz w:val="28"/>
        </w:rPr>
        <w:t>;</w:t>
      </w:r>
    </w:p>
    <w:p w:rsidR="00350F4D" w:rsidRPr="009D3478" w:rsidRDefault="00350F4D" w:rsidP="006A4189">
      <w:pPr>
        <w:jc w:val="both"/>
        <w:rPr>
          <w:sz w:val="28"/>
        </w:rPr>
      </w:pPr>
      <w:r>
        <w:rPr>
          <w:sz w:val="28"/>
        </w:rPr>
        <w:t xml:space="preserve"> 2)  в строке 19 вместо слов «пос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орожный (у здания магазина)</w:t>
      </w:r>
      <w:r w:rsidR="00A01F2E">
        <w:rPr>
          <w:sz w:val="28"/>
        </w:rPr>
        <w:t>»</w:t>
      </w:r>
      <w:r>
        <w:rPr>
          <w:sz w:val="28"/>
        </w:rPr>
        <w:t xml:space="preserve"> записать слова «ул.Кобринская (рядом со строением 14)».</w:t>
      </w: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4A7FAF" w:rsidRPr="004A7FAF" w:rsidRDefault="00076A37" w:rsidP="006A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D68">
        <w:rPr>
          <w:sz w:val="28"/>
          <w:szCs w:val="28"/>
        </w:rPr>
        <w:t xml:space="preserve">    </w:t>
      </w:r>
      <w:r w:rsidR="004A7FAF" w:rsidRPr="004A7FAF">
        <w:rPr>
          <w:sz w:val="28"/>
          <w:szCs w:val="28"/>
        </w:rPr>
        <w:t xml:space="preserve">3. </w:t>
      </w:r>
      <w:proofErr w:type="gramStart"/>
      <w:r w:rsidR="004A7FAF" w:rsidRPr="004A7FAF">
        <w:rPr>
          <w:sz w:val="28"/>
          <w:szCs w:val="28"/>
        </w:rPr>
        <w:t>Контроль за</w:t>
      </w:r>
      <w:proofErr w:type="gramEnd"/>
      <w:r w:rsidR="004A7FAF"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</w:t>
      </w:r>
      <w:r w:rsidR="006A4189">
        <w:rPr>
          <w:sz w:val="28"/>
          <w:szCs w:val="28"/>
        </w:rPr>
        <w:t>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sectPr w:rsidR="00B17D27" w:rsidSect="007F1452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43041"/>
    <w:rsid w:val="00071D36"/>
    <w:rsid w:val="00076A37"/>
    <w:rsid w:val="00076D76"/>
    <w:rsid w:val="000B1B16"/>
    <w:rsid w:val="000D4D25"/>
    <w:rsid w:val="000D585A"/>
    <w:rsid w:val="000E4FF5"/>
    <w:rsid w:val="0011033F"/>
    <w:rsid w:val="001258C5"/>
    <w:rsid w:val="00181AA5"/>
    <w:rsid w:val="00186B4B"/>
    <w:rsid w:val="001A69CB"/>
    <w:rsid w:val="00215232"/>
    <w:rsid w:val="002534D4"/>
    <w:rsid w:val="00262DB6"/>
    <w:rsid w:val="00274786"/>
    <w:rsid w:val="00280A4F"/>
    <w:rsid w:val="002827F2"/>
    <w:rsid w:val="00291C78"/>
    <w:rsid w:val="002D2DED"/>
    <w:rsid w:val="002E69EF"/>
    <w:rsid w:val="003007F2"/>
    <w:rsid w:val="00323734"/>
    <w:rsid w:val="00326145"/>
    <w:rsid w:val="003442DA"/>
    <w:rsid w:val="00346DB7"/>
    <w:rsid w:val="00350F4D"/>
    <w:rsid w:val="003574F2"/>
    <w:rsid w:val="0039548A"/>
    <w:rsid w:val="00413C66"/>
    <w:rsid w:val="00413D49"/>
    <w:rsid w:val="00420FA4"/>
    <w:rsid w:val="00466B88"/>
    <w:rsid w:val="004A7FAF"/>
    <w:rsid w:val="004F2455"/>
    <w:rsid w:val="00512BDD"/>
    <w:rsid w:val="0054065F"/>
    <w:rsid w:val="00546342"/>
    <w:rsid w:val="00567BE8"/>
    <w:rsid w:val="00573F5F"/>
    <w:rsid w:val="005C5987"/>
    <w:rsid w:val="005D6089"/>
    <w:rsid w:val="005F2685"/>
    <w:rsid w:val="0061624C"/>
    <w:rsid w:val="00630956"/>
    <w:rsid w:val="006A4189"/>
    <w:rsid w:val="006B5826"/>
    <w:rsid w:val="006B70FA"/>
    <w:rsid w:val="006F7272"/>
    <w:rsid w:val="007158D7"/>
    <w:rsid w:val="007871E0"/>
    <w:rsid w:val="00793302"/>
    <w:rsid w:val="007C4B1A"/>
    <w:rsid w:val="007D1DEC"/>
    <w:rsid w:val="007F1452"/>
    <w:rsid w:val="007F5017"/>
    <w:rsid w:val="008140B3"/>
    <w:rsid w:val="00832AC8"/>
    <w:rsid w:val="00840B99"/>
    <w:rsid w:val="008657D9"/>
    <w:rsid w:val="008703DE"/>
    <w:rsid w:val="00884301"/>
    <w:rsid w:val="008A2257"/>
    <w:rsid w:val="008B113C"/>
    <w:rsid w:val="008C2ABC"/>
    <w:rsid w:val="00954E93"/>
    <w:rsid w:val="00960484"/>
    <w:rsid w:val="00966B14"/>
    <w:rsid w:val="009748C2"/>
    <w:rsid w:val="009A782C"/>
    <w:rsid w:val="009B0697"/>
    <w:rsid w:val="009D3478"/>
    <w:rsid w:val="009D4EA5"/>
    <w:rsid w:val="009E1EDA"/>
    <w:rsid w:val="009E7AF8"/>
    <w:rsid w:val="00A01F2E"/>
    <w:rsid w:val="00A1330D"/>
    <w:rsid w:val="00A444A9"/>
    <w:rsid w:val="00A454C3"/>
    <w:rsid w:val="00A64A58"/>
    <w:rsid w:val="00A8159E"/>
    <w:rsid w:val="00A84AC8"/>
    <w:rsid w:val="00AE376D"/>
    <w:rsid w:val="00AE43BE"/>
    <w:rsid w:val="00AF3F32"/>
    <w:rsid w:val="00B13870"/>
    <w:rsid w:val="00B15BB1"/>
    <w:rsid w:val="00B17D27"/>
    <w:rsid w:val="00B3105A"/>
    <w:rsid w:val="00B43568"/>
    <w:rsid w:val="00B47D17"/>
    <w:rsid w:val="00B76CFA"/>
    <w:rsid w:val="00C35E20"/>
    <w:rsid w:val="00C428C5"/>
    <w:rsid w:val="00C70361"/>
    <w:rsid w:val="00C844F6"/>
    <w:rsid w:val="00C85408"/>
    <w:rsid w:val="00C947B0"/>
    <w:rsid w:val="00C9635C"/>
    <w:rsid w:val="00CC236A"/>
    <w:rsid w:val="00CF42DA"/>
    <w:rsid w:val="00D73BB2"/>
    <w:rsid w:val="00D83DE4"/>
    <w:rsid w:val="00D97BAF"/>
    <w:rsid w:val="00DA245F"/>
    <w:rsid w:val="00DB673A"/>
    <w:rsid w:val="00DC25B6"/>
    <w:rsid w:val="00DC4A93"/>
    <w:rsid w:val="00DD3B99"/>
    <w:rsid w:val="00E029E9"/>
    <w:rsid w:val="00E12B9F"/>
    <w:rsid w:val="00E31D9D"/>
    <w:rsid w:val="00E50BD5"/>
    <w:rsid w:val="00E5389A"/>
    <w:rsid w:val="00E539AB"/>
    <w:rsid w:val="00E80F24"/>
    <w:rsid w:val="00E962A5"/>
    <w:rsid w:val="00EA6959"/>
    <w:rsid w:val="00EB293B"/>
    <w:rsid w:val="00ED2D66"/>
    <w:rsid w:val="00F06054"/>
    <w:rsid w:val="00F73C1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2021-06-01T13:44:00Z</cp:lastPrinted>
  <dcterms:created xsi:type="dcterms:W3CDTF">2021-06-01T13:58:00Z</dcterms:created>
  <dcterms:modified xsi:type="dcterms:W3CDTF">2021-06-01T13:58:00Z</dcterms:modified>
</cp:coreProperties>
</file>