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EC" w:rsidRDefault="0083432D">
      <w:r>
        <w:rPr>
          <w:color w:val="000000"/>
          <w:sz w:val="24"/>
          <w:szCs w:val="24"/>
        </w:rPr>
        <w:t>В соответствии со ст. 39.12 п.13 Земельного кодекса РФ заключить договор аренды с единственным участником, подавшим заявку на участие в аукционе.</w:t>
      </w:r>
    </w:p>
    <w:sectPr w:rsidR="003011EC" w:rsidSect="0030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32D"/>
    <w:rsid w:val="003011EC"/>
    <w:rsid w:val="0083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2018-11-30T09:50:00Z</dcterms:created>
  <dcterms:modified xsi:type="dcterms:W3CDTF">2018-11-30T09:51:00Z</dcterms:modified>
</cp:coreProperties>
</file>