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4D5FCD">
        <w:rPr>
          <w:bCs/>
          <w:spacing w:val="-1"/>
          <w:sz w:val="28"/>
          <w:szCs w:val="28"/>
        </w:rPr>
        <w:t xml:space="preserve">3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12 апреля </w:t>
      </w:r>
      <w:r>
        <w:rPr>
          <w:bCs/>
          <w:spacing w:val="-1"/>
          <w:sz w:val="28"/>
          <w:szCs w:val="28"/>
        </w:rPr>
        <w:t xml:space="preserve">2019 г.                                                     </w:t>
      </w:r>
      <w:r w:rsidR="004D5FCD">
        <w:rPr>
          <w:bCs/>
          <w:spacing w:val="-1"/>
          <w:sz w:val="28"/>
          <w:szCs w:val="28"/>
        </w:rPr>
        <w:t xml:space="preserve">                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  города Ливны от 12 апреля 2019 года  № 248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14 мая</w:t>
      </w:r>
      <w:r w:rsidRPr="008E54E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EC731B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тационарно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дого</w:t>
            </w:r>
            <w:r>
              <w:rPr>
                <w:sz w:val="24"/>
                <w:szCs w:val="24"/>
                <w:lang w:eastAsia="en-US"/>
              </w:rPr>
              <w:softHyphen/>
              <w:t>вора с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FA4D04" w:rsidRPr="008E54E5" w:rsidTr="00EC731B">
        <w:trPr>
          <w:trHeight w:hRule="exact" w:val="99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ира ( у дома №205)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01.06.2019 г</w:t>
            </w:r>
          </w:p>
          <w:p w:rsidR="00FA4D04" w:rsidRPr="008E54E5" w:rsidRDefault="00FA4D04" w:rsidP="00BB11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12,0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17276,49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FA4D04">
        <w:trPr>
          <w:trHeight w:hRule="exact" w:val="17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FA4D04" w:rsidRDefault="00FA4D04" w:rsidP="00FA4D0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ктябрьская (остановка Октябрьская)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01.06.2019 г</w:t>
            </w:r>
          </w:p>
          <w:p w:rsidR="00FA4D04" w:rsidRPr="00EC731B" w:rsidRDefault="00FA4D04" w:rsidP="00EC731B">
            <w:pPr>
              <w:shd w:val="clear" w:color="auto" w:fill="FFFFFF"/>
              <w:tabs>
                <w:tab w:val="left" w:pos="0"/>
              </w:tabs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31,0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Торгово-остано-вочный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FA4D04" w:rsidP="00FA4D04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89261,76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EC731B">
        <w:trPr>
          <w:trHeight w:hRule="exact" w:val="129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.Э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нергетиков, д.1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01.06.2019 г</w:t>
            </w:r>
          </w:p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Продовольственны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14397,04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EC731B">
        <w:trPr>
          <w:trHeight w:hRule="exact" w:val="127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FA4D04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енисова,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01.06.2019 г</w:t>
            </w:r>
          </w:p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FA4D04" w:rsidP="00BB11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43191,19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FA4D04" w:rsidTr="00EC731B">
        <w:trPr>
          <w:trHeight w:hRule="exact" w:val="127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D04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>ира (перекресток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01.06.2019 г</w:t>
            </w:r>
          </w:p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Default="00FA4D04" w:rsidP="00FA4D04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138200,78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EE1C70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3C6EC8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C6EC8">
        <w:rPr>
          <w:b/>
          <w:bCs/>
          <w:sz w:val="28"/>
          <w:szCs w:val="28"/>
        </w:rPr>
        <w:t>Схемы размещения нестационарных торговых объектов</w:t>
      </w:r>
    </w:p>
    <w:p w:rsidR="003C6EC8" w:rsidRDefault="003C6EC8" w:rsidP="003C6EC8">
      <w:pPr>
        <w:tabs>
          <w:tab w:val="left" w:pos="6710"/>
        </w:tabs>
      </w:pPr>
    </w:p>
    <w:p w:rsidR="003C6EC8" w:rsidRPr="003C6EC8" w:rsidRDefault="003C6EC8" w:rsidP="003C6EC8">
      <w:pPr>
        <w:jc w:val="right"/>
        <w:rPr>
          <w:b/>
          <w:sz w:val="28"/>
          <w:szCs w:val="28"/>
        </w:rPr>
      </w:pPr>
      <w:r w:rsidRPr="003C6EC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469265</wp:posOffset>
            </wp:positionV>
            <wp:extent cx="5930900" cy="5676900"/>
            <wp:effectExtent l="19050" t="0" r="0" b="0"/>
            <wp:wrapTopAndBottom/>
            <wp:docPr id="5" name="Рисунок 1" descr="C:\Users\Admin\Desktop\Ярмарка\01.2017\Денисов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Ярмарка\01.2017\Денисов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EC8">
        <w:rPr>
          <w:b/>
          <w:sz w:val="28"/>
          <w:szCs w:val="28"/>
        </w:rPr>
        <w:t>ул</w:t>
      </w:r>
      <w:proofErr w:type="gramStart"/>
      <w:r w:rsidRPr="003C6EC8">
        <w:rPr>
          <w:b/>
          <w:sz w:val="28"/>
          <w:szCs w:val="28"/>
        </w:rPr>
        <w:t>.Д</w:t>
      </w:r>
      <w:proofErr w:type="gramEnd"/>
      <w:r w:rsidRPr="003C6EC8">
        <w:rPr>
          <w:b/>
          <w:sz w:val="28"/>
          <w:szCs w:val="28"/>
        </w:rPr>
        <w:t>енисова 2А</w:t>
      </w:r>
    </w:p>
    <w:p w:rsidR="003C6EC8" w:rsidRDefault="003C6EC8" w:rsidP="003C6EC8">
      <w:pPr>
        <w:jc w:val="right"/>
      </w:pPr>
    </w:p>
    <w:p w:rsidR="003C6EC8" w:rsidRDefault="003C6EC8" w:rsidP="003C6EC8">
      <w:pPr>
        <w:jc w:val="right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C6EC8" w:rsidRDefault="003C6EC8" w:rsidP="003C6EC8">
      <w:pPr>
        <w:jc w:val="both"/>
      </w:pPr>
    </w:p>
    <w:p w:rsidR="003C6EC8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C6EC8">
        <w:rPr>
          <w:b/>
          <w:bCs/>
          <w:sz w:val="28"/>
          <w:szCs w:val="28"/>
        </w:rPr>
        <w:t>Ул</w:t>
      </w:r>
      <w:proofErr w:type="gramStart"/>
      <w:r w:rsidR="003C6EC8">
        <w:rPr>
          <w:b/>
          <w:bCs/>
          <w:sz w:val="28"/>
          <w:szCs w:val="28"/>
        </w:rPr>
        <w:t>.М</w:t>
      </w:r>
      <w:proofErr w:type="gramEnd"/>
      <w:r w:rsidR="003C6EC8">
        <w:rPr>
          <w:b/>
          <w:bCs/>
          <w:sz w:val="28"/>
          <w:szCs w:val="28"/>
        </w:rPr>
        <w:t>ира (у дома №205)</w:t>
      </w:r>
    </w:p>
    <w:p w:rsidR="003C6EC8" w:rsidRDefault="003C6EC8" w:rsidP="003C6EC8"/>
    <w:p w:rsidR="003C6EC8" w:rsidRDefault="003C6EC8" w:rsidP="003C6EC8">
      <w:r>
        <w:rPr>
          <w:noProof/>
        </w:rPr>
        <w:drawing>
          <wp:inline distT="0" distB="0" distL="0" distR="0">
            <wp:extent cx="5940425" cy="5079365"/>
            <wp:effectExtent l="19050" t="0" r="3175" b="0"/>
            <wp:docPr id="6" name="Рисунок 2" descr="Мира 20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203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EC8" w:rsidRDefault="003C6EC8" w:rsidP="003C6EC8"/>
    <w:p w:rsidR="003C6EC8" w:rsidRDefault="003C6EC8" w:rsidP="003C6EC8"/>
    <w:p w:rsidR="003C6EC8" w:rsidRDefault="003C6EC8" w:rsidP="003C6EC8"/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noProof/>
          <w:sz w:val="28"/>
          <w:szCs w:val="28"/>
        </w:rPr>
      </w:pPr>
    </w:p>
    <w:p w:rsidR="003C6EC8" w:rsidRDefault="003C6EC8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C6EC8" w:rsidRDefault="003C6EC8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Ул</w:t>
      </w:r>
      <w:proofErr w:type="gramStart"/>
      <w:r>
        <w:rPr>
          <w:b/>
          <w:bCs/>
          <w:sz w:val="28"/>
          <w:szCs w:val="28"/>
        </w:rPr>
        <w:t>.Э</w:t>
      </w:r>
      <w:proofErr w:type="gramEnd"/>
      <w:r>
        <w:rPr>
          <w:b/>
          <w:bCs/>
          <w:sz w:val="28"/>
          <w:szCs w:val="28"/>
        </w:rPr>
        <w:t>нергетиков 1</w:t>
      </w: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 w:rsidRPr="00306A1D">
        <w:rPr>
          <w:b/>
          <w:bCs/>
          <w:noProof/>
          <w:sz w:val="28"/>
          <w:szCs w:val="28"/>
        </w:rPr>
        <w:drawing>
          <wp:inline distT="0" distB="0" distL="0" distR="0">
            <wp:extent cx="5100762" cy="6391194"/>
            <wp:effectExtent l="19050" t="0" r="4638" b="0"/>
            <wp:docPr id="10" name="Рисунок 2" descr="Энергетико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ергетиков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762" cy="6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Ул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ктябрьская (</w:t>
      </w:r>
      <w:proofErr w:type="spellStart"/>
      <w:r>
        <w:rPr>
          <w:b/>
          <w:bCs/>
          <w:sz w:val="28"/>
          <w:szCs w:val="28"/>
        </w:rPr>
        <w:t>ост.Октябрьская</w:t>
      </w:r>
      <w:proofErr w:type="spellEnd"/>
      <w:r>
        <w:rPr>
          <w:b/>
          <w:bCs/>
          <w:sz w:val="28"/>
          <w:szCs w:val="28"/>
        </w:rPr>
        <w:t>)</w:t>
      </w: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 w:rsidRPr="00306A1D">
        <w:rPr>
          <w:b/>
          <w:bCs/>
          <w:noProof/>
          <w:sz w:val="28"/>
          <w:szCs w:val="28"/>
        </w:rPr>
        <w:drawing>
          <wp:inline distT="0" distB="0" distL="0" distR="0">
            <wp:extent cx="6120130" cy="5905500"/>
            <wp:effectExtent l="19050" t="0" r="0" b="0"/>
            <wp:docPr id="12" name="Рисунок 1" descr="Октябрьская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ская 1Б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C731B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306A1D" w:rsidRDefault="00306A1D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Ул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ира (перекресток с ул.Денисова)</w:t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 w:rsidRPr="00EC731B">
        <w:rPr>
          <w:b/>
          <w:bCs/>
          <w:noProof/>
          <w:sz w:val="28"/>
          <w:szCs w:val="28"/>
        </w:rPr>
        <w:drawing>
          <wp:inline distT="0" distB="0" distL="0" distR="0">
            <wp:extent cx="6120130" cy="6043930"/>
            <wp:effectExtent l="19050" t="0" r="0" b="0"/>
            <wp:docPr id="9" name="Рисунок 6" descr="Мира Меч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Мечт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4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EE1C70">
        <w:rPr>
          <w:sz w:val="28"/>
          <w:szCs w:val="28"/>
        </w:rPr>
        <w:t>08 мая</w:t>
      </w:r>
      <w:r>
        <w:rPr>
          <w:sz w:val="28"/>
          <w:szCs w:val="28"/>
        </w:rPr>
        <w:t xml:space="preserve">  2019г.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выписка из  единого государственного реестра  индивидуальных предпринимателей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676FA8">
        <w:rPr>
          <w:b/>
          <w:sz w:val="28"/>
          <w:szCs w:val="28"/>
        </w:rPr>
        <w:t>08 мая</w:t>
      </w:r>
      <w:r>
        <w:rPr>
          <w:b/>
          <w:sz w:val="28"/>
          <w:szCs w:val="28"/>
        </w:rPr>
        <w:t xml:space="preserve">  2019г.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 (приложение 2).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</w:t>
      </w:r>
      <w:r>
        <w:rPr>
          <w:sz w:val="28"/>
          <w:szCs w:val="28"/>
        </w:rPr>
        <w:lastRenderedPageBreak/>
        <w:t xml:space="preserve">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ул.Лени 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 xml:space="preserve">(Администрация </w:t>
      </w:r>
      <w:proofErr w:type="gramStart"/>
      <w:r w:rsidRPr="008A0794">
        <w:rPr>
          <w:sz w:val="28"/>
          <w:szCs w:val="28"/>
        </w:rPr>
        <w:t>г</w:t>
      </w:r>
      <w:proofErr w:type="gramEnd"/>
      <w:r w:rsidRPr="008A0794">
        <w:rPr>
          <w:sz w:val="28"/>
          <w:szCs w:val="28"/>
        </w:rPr>
        <w:t>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</w:t>
      </w:r>
      <w:proofErr w:type="gramStart"/>
      <w:r w:rsidRPr="008A0794">
        <w:rPr>
          <w:sz w:val="28"/>
          <w:szCs w:val="28"/>
        </w:rPr>
        <w:t>.О</w:t>
      </w:r>
      <w:proofErr w:type="gramEnd"/>
      <w:r w:rsidRPr="008A0794">
        <w:rPr>
          <w:sz w:val="28"/>
          <w:szCs w:val="28"/>
        </w:rPr>
        <w:t>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4A2A47" w:rsidRDefault="00FA4D04" w:rsidP="00FA4D04">
      <w:r>
        <w:t xml:space="preserve">                                                                                                                     </w:t>
      </w:r>
    </w:p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4A2A47" w:rsidRDefault="004A2A47" w:rsidP="00FA4D04"/>
    <w:p w:rsidR="00540A07" w:rsidRDefault="004A2A47" w:rsidP="004A2A47">
      <w:pPr>
        <w:tabs>
          <w:tab w:val="left" w:pos="6710"/>
        </w:tabs>
      </w:pPr>
      <w:r>
        <w:t xml:space="preserve">              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2019г.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BB11E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FA4D04" w:rsidTr="00BB11E5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4D04" w:rsidRDefault="00FA4D04" w:rsidP="00FA4D04">
      <w:r>
        <w:t xml:space="preserve">                              наименование участника размещения заказа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Наше полное и сокращенное фирменное наименование (наименование), организационно-правовая форма, юридический и фактический адреса:_______________________________________________________________________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«______»_______________2019г.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lastRenderedPageBreak/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10.12.2018 года №131,  и схеме  размещения нестационарного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торгового объекта (приложение 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(вид, специализация и размер площади).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01.0</w:t>
      </w:r>
      <w:r w:rsidR="00676F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.2019г. по 31.12.2019г.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</w:t>
      </w:r>
      <w:r w:rsidR="00676FA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В случае отказа Хозяйствующего субъекта демонтировать и вывезти  объект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услуг),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контролирующих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бителей».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5.2.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архитектуры и градостроительства  администрации города, изменения внешнего вида, размеров НТО, возведения пристроек, надстройки дополнительных этажей, установки холодильного и  иного выносного  оборудования за пределами НТО; 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EC73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04"/>
    <w:rsid w:val="00306A1D"/>
    <w:rsid w:val="003574F2"/>
    <w:rsid w:val="003C6EC8"/>
    <w:rsid w:val="004A2A47"/>
    <w:rsid w:val="004D5FCD"/>
    <w:rsid w:val="00540A07"/>
    <w:rsid w:val="00676FA8"/>
    <w:rsid w:val="006D07C8"/>
    <w:rsid w:val="007D1DEC"/>
    <w:rsid w:val="00835013"/>
    <w:rsid w:val="00A25FC4"/>
    <w:rsid w:val="00B47D17"/>
    <w:rsid w:val="00CF4BDE"/>
    <w:rsid w:val="00E5389A"/>
    <w:rsid w:val="00EC731B"/>
    <w:rsid w:val="00EE1C70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03C4-D04A-4D4D-8EF4-BB3AD50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2019-04-15T12:12:00Z</cp:lastPrinted>
  <dcterms:created xsi:type="dcterms:W3CDTF">2019-04-12T06:06:00Z</dcterms:created>
  <dcterms:modified xsi:type="dcterms:W3CDTF">2019-04-15T14:21:00Z</dcterms:modified>
</cp:coreProperties>
</file>