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0F1" w:rsidRPr="00505C00" w:rsidRDefault="007340F1" w:rsidP="00B80047">
      <w:pPr>
        <w:pStyle w:val="3"/>
        <w:spacing w:before="0" w:after="0" w:line="240" w:lineRule="auto"/>
        <w:jc w:val="center"/>
        <w:rPr>
          <w:rFonts w:ascii="Times New Roman" w:hAnsi="Times New Roman"/>
          <w:sz w:val="28"/>
          <w:szCs w:val="28"/>
        </w:rPr>
      </w:pPr>
      <w:r>
        <w:rPr>
          <w:rFonts w:ascii="Times New Roman" w:hAnsi="Times New Roman"/>
          <w:noProof/>
          <w:sz w:val="28"/>
          <w:szCs w:val="28"/>
          <w:lang w:eastAsia="ru-RU"/>
        </w:rPr>
        <w:drawing>
          <wp:inline distT="0" distB="0" distL="0" distR="0">
            <wp:extent cx="609600" cy="762000"/>
            <wp:effectExtent l="19050" t="0" r="0" b="0"/>
            <wp:docPr id="1" name="Рисунок 1" descr="Герб Ливен на БЛАН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Ливен на БЛАНК"/>
                    <pic:cNvPicPr>
                      <a:picLocks noChangeAspect="1" noChangeArrowheads="1"/>
                    </pic:cNvPicPr>
                  </pic:nvPicPr>
                  <pic:blipFill>
                    <a:blip r:embed="rId6" cstate="print">
                      <a:lum bright="8000" contrast="20000"/>
                    </a:blip>
                    <a:srcRect/>
                    <a:stretch>
                      <a:fillRect/>
                    </a:stretch>
                  </pic:blipFill>
                  <pic:spPr bwMode="auto">
                    <a:xfrm>
                      <a:off x="0" y="0"/>
                      <a:ext cx="609600" cy="762000"/>
                    </a:xfrm>
                    <a:prstGeom prst="rect">
                      <a:avLst/>
                    </a:prstGeom>
                    <a:noFill/>
                    <a:ln w="9525">
                      <a:noFill/>
                      <a:miter lim="800000"/>
                      <a:headEnd/>
                      <a:tailEnd/>
                    </a:ln>
                  </pic:spPr>
                </pic:pic>
              </a:graphicData>
            </a:graphic>
          </wp:inline>
        </w:drawing>
      </w:r>
    </w:p>
    <w:p w:rsidR="007340F1" w:rsidRPr="00505C00" w:rsidRDefault="007340F1" w:rsidP="00B80047">
      <w:pPr>
        <w:spacing w:after="0" w:line="240" w:lineRule="auto"/>
        <w:jc w:val="center"/>
        <w:rPr>
          <w:sz w:val="16"/>
          <w:szCs w:val="16"/>
        </w:rPr>
      </w:pPr>
    </w:p>
    <w:p w:rsidR="007340F1" w:rsidRPr="00505C00" w:rsidRDefault="007340F1" w:rsidP="00B80047">
      <w:pPr>
        <w:pStyle w:val="3"/>
        <w:spacing w:before="0" w:after="0" w:line="240" w:lineRule="auto"/>
        <w:jc w:val="center"/>
        <w:rPr>
          <w:rFonts w:ascii="Times New Roman" w:hAnsi="Times New Roman"/>
          <w:sz w:val="28"/>
          <w:szCs w:val="28"/>
        </w:rPr>
      </w:pPr>
      <w:r w:rsidRPr="00505C00">
        <w:rPr>
          <w:rFonts w:ascii="Times New Roman" w:hAnsi="Times New Roman"/>
          <w:sz w:val="28"/>
          <w:szCs w:val="28"/>
        </w:rPr>
        <w:t>РОССИЙСКАЯ ФЕДЕРАЦИЯ</w:t>
      </w:r>
    </w:p>
    <w:p w:rsidR="007340F1" w:rsidRPr="00505C00" w:rsidRDefault="007340F1" w:rsidP="00B80047">
      <w:pPr>
        <w:pStyle w:val="1"/>
        <w:rPr>
          <w:rFonts w:ascii="Times New Roman" w:hAnsi="Times New Roman"/>
          <w:color w:val="auto"/>
          <w:sz w:val="28"/>
          <w:szCs w:val="28"/>
        </w:rPr>
      </w:pPr>
      <w:r w:rsidRPr="00505C00">
        <w:rPr>
          <w:rFonts w:ascii="Times New Roman" w:hAnsi="Times New Roman"/>
          <w:color w:val="auto"/>
          <w:sz w:val="28"/>
          <w:szCs w:val="28"/>
        </w:rPr>
        <w:t>ОРЛОВСКАЯ ОБЛАСТЬ</w:t>
      </w:r>
    </w:p>
    <w:p w:rsidR="007340F1" w:rsidRDefault="007340F1" w:rsidP="00B80047">
      <w:pPr>
        <w:pStyle w:val="1"/>
        <w:rPr>
          <w:rFonts w:ascii="Times New Roman" w:hAnsi="Times New Roman"/>
          <w:color w:val="auto"/>
          <w:sz w:val="28"/>
          <w:szCs w:val="28"/>
        </w:rPr>
      </w:pPr>
      <w:r w:rsidRPr="00505C00">
        <w:rPr>
          <w:rFonts w:ascii="Times New Roman" w:hAnsi="Times New Roman"/>
          <w:color w:val="auto"/>
          <w:sz w:val="28"/>
          <w:szCs w:val="28"/>
        </w:rPr>
        <w:t>ЛИВЕНСКИЙ ГОРОДСКОЙ СОВЕТ НАРОДНЫХ ДЕПУТАТОВ</w:t>
      </w:r>
    </w:p>
    <w:p w:rsidR="007340F1" w:rsidRPr="00505C00" w:rsidRDefault="007340F1" w:rsidP="00B80047">
      <w:pPr>
        <w:pStyle w:val="2"/>
        <w:spacing w:before="0" w:after="0" w:line="240" w:lineRule="auto"/>
        <w:jc w:val="center"/>
        <w:rPr>
          <w:rFonts w:ascii="Arial" w:hAnsi="Arial" w:cs="Arial"/>
          <w:i w:val="0"/>
          <w:sz w:val="16"/>
          <w:szCs w:val="16"/>
        </w:rPr>
      </w:pPr>
    </w:p>
    <w:p w:rsidR="007340F1" w:rsidRPr="00505C00" w:rsidRDefault="007340F1" w:rsidP="00B80047">
      <w:pPr>
        <w:pStyle w:val="2"/>
        <w:spacing w:before="0" w:after="0" w:line="240" w:lineRule="auto"/>
        <w:jc w:val="center"/>
        <w:rPr>
          <w:rFonts w:ascii="Arial" w:hAnsi="Arial" w:cs="Arial"/>
          <w:i w:val="0"/>
          <w:sz w:val="32"/>
          <w:szCs w:val="32"/>
        </w:rPr>
      </w:pPr>
      <w:r w:rsidRPr="00505C00">
        <w:rPr>
          <w:rFonts w:ascii="Arial" w:hAnsi="Arial" w:cs="Arial"/>
          <w:i w:val="0"/>
          <w:sz w:val="32"/>
          <w:szCs w:val="32"/>
        </w:rPr>
        <w:t>РЕШЕНИЕ</w:t>
      </w:r>
    </w:p>
    <w:p w:rsidR="007340F1" w:rsidRPr="00505C00" w:rsidRDefault="007340F1" w:rsidP="00B80047">
      <w:pPr>
        <w:spacing w:after="0" w:line="240" w:lineRule="auto"/>
        <w:rPr>
          <w:sz w:val="28"/>
          <w:szCs w:val="28"/>
        </w:rPr>
      </w:pPr>
    </w:p>
    <w:p w:rsidR="007340F1" w:rsidRPr="00761BB0" w:rsidRDefault="007340F1" w:rsidP="00B80047">
      <w:pPr>
        <w:spacing w:after="0" w:line="240" w:lineRule="auto"/>
        <w:rPr>
          <w:rFonts w:ascii="Times New Roman" w:hAnsi="Times New Roman"/>
          <w:b/>
          <w:sz w:val="26"/>
          <w:szCs w:val="26"/>
        </w:rPr>
      </w:pPr>
      <w:r>
        <w:rPr>
          <w:rFonts w:ascii="Times New Roman" w:hAnsi="Times New Roman"/>
          <w:sz w:val="28"/>
          <w:szCs w:val="28"/>
        </w:rPr>
        <w:t>«2</w:t>
      </w:r>
      <w:r w:rsidR="006B04DC">
        <w:rPr>
          <w:rFonts w:ascii="Times New Roman" w:hAnsi="Times New Roman"/>
          <w:sz w:val="28"/>
          <w:szCs w:val="28"/>
        </w:rPr>
        <w:t>6</w:t>
      </w:r>
      <w:r w:rsidRPr="00505C00">
        <w:rPr>
          <w:rFonts w:ascii="Times New Roman" w:hAnsi="Times New Roman"/>
          <w:sz w:val="28"/>
          <w:szCs w:val="28"/>
        </w:rPr>
        <w:t xml:space="preserve">» </w:t>
      </w:r>
      <w:r w:rsidR="006B04DC">
        <w:rPr>
          <w:rFonts w:ascii="Times New Roman" w:hAnsi="Times New Roman"/>
          <w:sz w:val="28"/>
          <w:szCs w:val="28"/>
        </w:rPr>
        <w:t>марта</w:t>
      </w:r>
      <w:r w:rsidRPr="00505C00">
        <w:rPr>
          <w:rFonts w:ascii="Times New Roman" w:hAnsi="Times New Roman"/>
          <w:sz w:val="28"/>
          <w:szCs w:val="28"/>
        </w:rPr>
        <w:t xml:space="preserve"> 20</w:t>
      </w:r>
      <w:r>
        <w:rPr>
          <w:rFonts w:ascii="Times New Roman" w:hAnsi="Times New Roman"/>
          <w:sz w:val="28"/>
          <w:szCs w:val="28"/>
        </w:rPr>
        <w:t>2</w:t>
      </w:r>
      <w:r w:rsidR="006B04DC">
        <w:rPr>
          <w:rFonts w:ascii="Times New Roman" w:hAnsi="Times New Roman"/>
          <w:sz w:val="28"/>
          <w:szCs w:val="28"/>
        </w:rPr>
        <w:t>5</w:t>
      </w:r>
      <w:r>
        <w:rPr>
          <w:rFonts w:ascii="Times New Roman" w:hAnsi="Times New Roman"/>
          <w:sz w:val="28"/>
          <w:szCs w:val="28"/>
        </w:rPr>
        <w:t xml:space="preserve"> </w:t>
      </w:r>
      <w:r w:rsidRPr="00505C00">
        <w:rPr>
          <w:rFonts w:ascii="Times New Roman" w:hAnsi="Times New Roman"/>
          <w:sz w:val="28"/>
          <w:szCs w:val="28"/>
        </w:rPr>
        <w:t>г. №</w:t>
      </w:r>
      <w:r w:rsidR="009F6691">
        <w:rPr>
          <w:rFonts w:ascii="Times New Roman" w:hAnsi="Times New Roman"/>
          <w:sz w:val="28"/>
          <w:szCs w:val="28"/>
        </w:rPr>
        <w:t xml:space="preserve"> 41/406-ГС</w:t>
      </w:r>
      <w:r w:rsidR="00667ED6" w:rsidRPr="00667ED6">
        <w:rPr>
          <w:rFonts w:ascii="Times New Roman" w:hAnsi="Times New Roman"/>
          <w:color w:val="FF0000"/>
          <w:sz w:val="28"/>
          <w:szCs w:val="28"/>
        </w:rPr>
        <w:t xml:space="preserve">                        </w:t>
      </w:r>
      <w:r w:rsidRPr="00761BB0">
        <w:rPr>
          <w:rFonts w:ascii="Times New Roman" w:hAnsi="Times New Roman"/>
          <w:b/>
          <w:sz w:val="26"/>
          <w:szCs w:val="26"/>
        </w:rPr>
        <w:t xml:space="preserve">Принято на </w:t>
      </w:r>
      <w:r w:rsidR="006B04DC">
        <w:rPr>
          <w:rFonts w:ascii="Times New Roman" w:hAnsi="Times New Roman"/>
          <w:b/>
          <w:sz w:val="26"/>
          <w:szCs w:val="26"/>
        </w:rPr>
        <w:t>41</w:t>
      </w:r>
      <w:r>
        <w:rPr>
          <w:rFonts w:ascii="Times New Roman" w:hAnsi="Times New Roman"/>
          <w:b/>
          <w:sz w:val="26"/>
          <w:szCs w:val="26"/>
        </w:rPr>
        <w:t xml:space="preserve"> </w:t>
      </w:r>
      <w:r w:rsidRPr="00761BB0">
        <w:rPr>
          <w:rFonts w:ascii="Times New Roman" w:hAnsi="Times New Roman"/>
          <w:b/>
          <w:sz w:val="26"/>
          <w:szCs w:val="26"/>
        </w:rPr>
        <w:t>заседании</w:t>
      </w:r>
    </w:p>
    <w:p w:rsidR="007340F1" w:rsidRPr="00761BB0" w:rsidRDefault="007340F1" w:rsidP="00B80047">
      <w:pPr>
        <w:spacing w:after="0" w:line="240" w:lineRule="auto"/>
        <w:ind w:firstLine="5529"/>
        <w:rPr>
          <w:rFonts w:ascii="Times New Roman" w:hAnsi="Times New Roman"/>
          <w:b/>
          <w:sz w:val="26"/>
          <w:szCs w:val="26"/>
        </w:rPr>
      </w:pPr>
      <w:proofErr w:type="spellStart"/>
      <w:r w:rsidRPr="00761BB0">
        <w:rPr>
          <w:rFonts w:ascii="Times New Roman" w:hAnsi="Times New Roman"/>
          <w:b/>
          <w:sz w:val="26"/>
          <w:szCs w:val="26"/>
        </w:rPr>
        <w:t>Ливенского</w:t>
      </w:r>
      <w:proofErr w:type="spellEnd"/>
      <w:r w:rsidRPr="00761BB0">
        <w:rPr>
          <w:rFonts w:ascii="Times New Roman" w:hAnsi="Times New Roman"/>
          <w:b/>
          <w:sz w:val="26"/>
          <w:szCs w:val="26"/>
        </w:rPr>
        <w:t xml:space="preserve"> городского Совета</w:t>
      </w:r>
    </w:p>
    <w:p w:rsidR="007340F1" w:rsidRPr="00505C00" w:rsidRDefault="007340F1" w:rsidP="00B80047">
      <w:pPr>
        <w:spacing w:after="0" w:line="240" w:lineRule="auto"/>
        <w:ind w:firstLine="5529"/>
        <w:rPr>
          <w:rFonts w:ascii="Times New Roman" w:hAnsi="Times New Roman"/>
          <w:b/>
          <w:sz w:val="28"/>
          <w:szCs w:val="28"/>
        </w:rPr>
      </w:pPr>
      <w:r w:rsidRPr="00761BB0">
        <w:rPr>
          <w:rFonts w:ascii="Times New Roman" w:hAnsi="Times New Roman"/>
          <w:b/>
          <w:sz w:val="26"/>
          <w:szCs w:val="26"/>
        </w:rPr>
        <w:t>народных депутатов V</w:t>
      </w:r>
      <w:r>
        <w:rPr>
          <w:rFonts w:ascii="Times New Roman" w:hAnsi="Times New Roman"/>
          <w:b/>
          <w:sz w:val="26"/>
          <w:szCs w:val="26"/>
          <w:lang w:val="en-US"/>
        </w:rPr>
        <w:t>I</w:t>
      </w:r>
      <w:r w:rsidRPr="00761BB0">
        <w:rPr>
          <w:rFonts w:ascii="Times New Roman" w:hAnsi="Times New Roman"/>
          <w:b/>
          <w:sz w:val="26"/>
          <w:szCs w:val="26"/>
        </w:rPr>
        <w:t xml:space="preserve"> созыва</w:t>
      </w:r>
      <w:r w:rsidRPr="00505C00">
        <w:rPr>
          <w:rFonts w:ascii="Times New Roman" w:hAnsi="Times New Roman"/>
          <w:b/>
          <w:sz w:val="28"/>
          <w:szCs w:val="28"/>
        </w:rPr>
        <w:t xml:space="preserve">   </w:t>
      </w:r>
    </w:p>
    <w:p w:rsidR="007340F1" w:rsidRDefault="007340F1" w:rsidP="00B80047">
      <w:pPr>
        <w:pStyle w:val="4"/>
        <w:spacing w:before="0" w:after="0" w:line="240" w:lineRule="auto"/>
        <w:rPr>
          <w:rFonts w:ascii="Times New Roman" w:hAnsi="Times New Roman"/>
        </w:rPr>
      </w:pPr>
    </w:p>
    <w:p w:rsidR="007340F1" w:rsidRPr="00505C00" w:rsidRDefault="007340F1" w:rsidP="00B80047">
      <w:pPr>
        <w:pStyle w:val="4"/>
        <w:spacing w:before="0" w:after="0" w:line="240" w:lineRule="auto"/>
        <w:rPr>
          <w:rFonts w:ascii="Times New Roman" w:hAnsi="Times New Roman"/>
        </w:rPr>
      </w:pPr>
      <w:r w:rsidRPr="00505C00">
        <w:rPr>
          <w:rFonts w:ascii="Times New Roman" w:hAnsi="Times New Roman"/>
        </w:rPr>
        <w:t xml:space="preserve">Об утверждении отчета о результатах деятельности </w:t>
      </w:r>
    </w:p>
    <w:p w:rsidR="007340F1" w:rsidRPr="00505C00" w:rsidRDefault="007340F1" w:rsidP="00B80047">
      <w:pPr>
        <w:pStyle w:val="4"/>
        <w:spacing w:before="0" w:after="0" w:line="240" w:lineRule="auto"/>
        <w:rPr>
          <w:rFonts w:ascii="Times New Roman" w:hAnsi="Times New Roman"/>
        </w:rPr>
      </w:pPr>
      <w:r w:rsidRPr="00505C00">
        <w:rPr>
          <w:rFonts w:ascii="Times New Roman" w:hAnsi="Times New Roman"/>
        </w:rPr>
        <w:t>главы города Ливны и администрации города в 20</w:t>
      </w:r>
      <w:r>
        <w:rPr>
          <w:rFonts w:ascii="Times New Roman" w:hAnsi="Times New Roman"/>
        </w:rPr>
        <w:t>2</w:t>
      </w:r>
      <w:r w:rsidR="009F6691">
        <w:rPr>
          <w:rFonts w:ascii="Times New Roman" w:hAnsi="Times New Roman"/>
        </w:rPr>
        <w:t>4</w:t>
      </w:r>
      <w:bookmarkStart w:id="0" w:name="_GoBack"/>
      <w:bookmarkEnd w:id="0"/>
      <w:r w:rsidRPr="00505C00">
        <w:rPr>
          <w:rFonts w:ascii="Times New Roman" w:hAnsi="Times New Roman"/>
        </w:rPr>
        <w:t xml:space="preserve"> году</w:t>
      </w:r>
    </w:p>
    <w:p w:rsidR="007340F1" w:rsidRDefault="007340F1" w:rsidP="00B80047">
      <w:pPr>
        <w:pStyle w:val="21"/>
        <w:spacing w:after="0" w:line="276" w:lineRule="auto"/>
        <w:ind w:left="0" w:firstLine="851"/>
        <w:jc w:val="both"/>
        <w:rPr>
          <w:rFonts w:ascii="Times New Roman" w:hAnsi="Times New Roman"/>
          <w:sz w:val="28"/>
          <w:szCs w:val="28"/>
        </w:rPr>
      </w:pPr>
    </w:p>
    <w:p w:rsidR="007340F1" w:rsidRPr="00505C00" w:rsidRDefault="007340F1" w:rsidP="00B80047">
      <w:pPr>
        <w:pStyle w:val="21"/>
        <w:spacing w:after="0" w:line="360" w:lineRule="auto"/>
        <w:ind w:left="0" w:firstLine="851"/>
        <w:jc w:val="both"/>
        <w:rPr>
          <w:rFonts w:ascii="Times New Roman" w:hAnsi="Times New Roman"/>
          <w:sz w:val="28"/>
          <w:szCs w:val="28"/>
        </w:rPr>
      </w:pPr>
      <w:r w:rsidRPr="00505C00">
        <w:rPr>
          <w:rFonts w:ascii="Times New Roman" w:hAnsi="Times New Roman"/>
          <w:sz w:val="28"/>
          <w:szCs w:val="28"/>
        </w:rPr>
        <w:t xml:space="preserve">В соответствии с Федеральным законом от 06 октября 2003 г. № 131-ФЗ «Об общих принципах организации местного самоуправления в Российской Федерации», Уставом города Ливны Орловской области, </w:t>
      </w:r>
      <w:proofErr w:type="spellStart"/>
      <w:r w:rsidRPr="00505C00">
        <w:rPr>
          <w:rFonts w:ascii="Times New Roman" w:hAnsi="Times New Roman"/>
          <w:sz w:val="28"/>
          <w:szCs w:val="28"/>
        </w:rPr>
        <w:t>Ливенский</w:t>
      </w:r>
      <w:proofErr w:type="spellEnd"/>
      <w:r w:rsidRPr="00505C00">
        <w:rPr>
          <w:rFonts w:ascii="Times New Roman" w:hAnsi="Times New Roman"/>
          <w:sz w:val="28"/>
          <w:szCs w:val="28"/>
        </w:rPr>
        <w:t xml:space="preserve"> городской Совет народных депутатов </w:t>
      </w:r>
    </w:p>
    <w:p w:rsidR="007340F1" w:rsidRPr="00505C00" w:rsidRDefault="007340F1" w:rsidP="00B80047">
      <w:pPr>
        <w:spacing w:after="0" w:line="360" w:lineRule="auto"/>
        <w:ind w:firstLine="851"/>
        <w:jc w:val="both"/>
        <w:rPr>
          <w:rFonts w:ascii="Times New Roman" w:hAnsi="Times New Roman"/>
          <w:sz w:val="28"/>
          <w:szCs w:val="28"/>
        </w:rPr>
      </w:pPr>
      <w:r w:rsidRPr="00505C00">
        <w:rPr>
          <w:rFonts w:ascii="Times New Roman" w:hAnsi="Times New Roman"/>
          <w:sz w:val="28"/>
          <w:szCs w:val="28"/>
        </w:rPr>
        <w:t xml:space="preserve">РЕШИЛ: </w:t>
      </w:r>
    </w:p>
    <w:p w:rsidR="007340F1" w:rsidRPr="00505C00" w:rsidRDefault="007340F1" w:rsidP="00B80047">
      <w:pPr>
        <w:spacing w:after="0" w:line="360" w:lineRule="auto"/>
        <w:ind w:firstLine="851"/>
        <w:jc w:val="both"/>
        <w:rPr>
          <w:rFonts w:ascii="Times New Roman" w:hAnsi="Times New Roman"/>
          <w:sz w:val="28"/>
          <w:szCs w:val="28"/>
        </w:rPr>
      </w:pPr>
      <w:r w:rsidRPr="00505C00">
        <w:rPr>
          <w:rFonts w:ascii="Times New Roman" w:hAnsi="Times New Roman"/>
          <w:sz w:val="28"/>
          <w:szCs w:val="28"/>
        </w:rPr>
        <w:t>1. Утвердить отчет о результатах деятельности главы города Ливны и администрации города в 20</w:t>
      </w:r>
      <w:r>
        <w:rPr>
          <w:rFonts w:ascii="Times New Roman" w:hAnsi="Times New Roman"/>
          <w:sz w:val="28"/>
          <w:szCs w:val="28"/>
        </w:rPr>
        <w:t>2</w:t>
      </w:r>
      <w:r w:rsidR="006B04DC">
        <w:rPr>
          <w:rFonts w:ascii="Times New Roman" w:hAnsi="Times New Roman"/>
          <w:sz w:val="28"/>
          <w:szCs w:val="28"/>
        </w:rPr>
        <w:t>4</w:t>
      </w:r>
      <w:r w:rsidRPr="00505C00">
        <w:rPr>
          <w:rFonts w:ascii="Times New Roman" w:hAnsi="Times New Roman"/>
          <w:sz w:val="28"/>
          <w:szCs w:val="28"/>
        </w:rPr>
        <w:t xml:space="preserve"> году. (Отчет прилагается)</w:t>
      </w:r>
    </w:p>
    <w:p w:rsidR="007340F1" w:rsidRPr="00505C00" w:rsidRDefault="007340F1" w:rsidP="00B80047">
      <w:pPr>
        <w:pStyle w:val="a3"/>
        <w:spacing w:line="360" w:lineRule="auto"/>
        <w:ind w:left="0" w:right="0" w:firstLine="851"/>
        <w:jc w:val="both"/>
        <w:rPr>
          <w:szCs w:val="28"/>
        </w:rPr>
      </w:pPr>
      <w:r w:rsidRPr="00505C00">
        <w:rPr>
          <w:szCs w:val="28"/>
        </w:rPr>
        <w:t>2. Опубликовать настоящее решение в газете «</w:t>
      </w:r>
      <w:proofErr w:type="spellStart"/>
      <w:r w:rsidRPr="00505C00">
        <w:rPr>
          <w:szCs w:val="28"/>
        </w:rPr>
        <w:t>Ливенский</w:t>
      </w:r>
      <w:proofErr w:type="spellEnd"/>
      <w:r w:rsidRPr="00505C00">
        <w:rPr>
          <w:szCs w:val="28"/>
        </w:rPr>
        <w:t xml:space="preserve"> вестник» и разместить н</w:t>
      </w:r>
      <w:r>
        <w:rPr>
          <w:szCs w:val="28"/>
        </w:rPr>
        <w:t xml:space="preserve">а официальном сайте </w:t>
      </w:r>
      <w:r w:rsidRPr="00667006">
        <w:rPr>
          <w:szCs w:val="28"/>
        </w:rPr>
        <w:t>в сети Интернет</w:t>
      </w:r>
      <w:r w:rsidRPr="00276C13">
        <w:rPr>
          <w:szCs w:val="28"/>
        </w:rPr>
        <w:t>.</w:t>
      </w:r>
      <w:r>
        <w:rPr>
          <w:szCs w:val="28"/>
        </w:rPr>
        <w:t xml:space="preserve"> </w:t>
      </w:r>
    </w:p>
    <w:p w:rsidR="007340F1" w:rsidRPr="00505C00" w:rsidRDefault="007340F1" w:rsidP="00B80047">
      <w:pPr>
        <w:pStyle w:val="21"/>
        <w:spacing w:after="0" w:line="360" w:lineRule="auto"/>
        <w:ind w:left="0" w:firstLine="851"/>
        <w:jc w:val="both"/>
        <w:rPr>
          <w:rFonts w:ascii="Times New Roman" w:hAnsi="Times New Roman"/>
          <w:sz w:val="28"/>
          <w:szCs w:val="28"/>
        </w:rPr>
      </w:pPr>
    </w:p>
    <w:p w:rsidR="007340F1" w:rsidRPr="00505C00" w:rsidRDefault="007340F1" w:rsidP="00B80047">
      <w:pPr>
        <w:pStyle w:val="21"/>
        <w:spacing w:after="0" w:line="360" w:lineRule="auto"/>
        <w:ind w:left="0" w:firstLine="851"/>
        <w:jc w:val="both"/>
        <w:rPr>
          <w:rFonts w:ascii="Times New Roman" w:hAnsi="Times New Roman"/>
          <w:sz w:val="28"/>
          <w:szCs w:val="28"/>
        </w:rPr>
      </w:pPr>
    </w:p>
    <w:p w:rsidR="007340F1" w:rsidRPr="00505C00" w:rsidRDefault="007340F1" w:rsidP="00B80047">
      <w:pPr>
        <w:pStyle w:val="21"/>
        <w:spacing w:after="0" w:line="360" w:lineRule="auto"/>
        <w:ind w:left="0" w:firstLine="851"/>
        <w:jc w:val="both"/>
        <w:rPr>
          <w:rFonts w:ascii="Times New Roman" w:hAnsi="Times New Roman"/>
          <w:sz w:val="28"/>
          <w:szCs w:val="28"/>
        </w:rPr>
      </w:pPr>
    </w:p>
    <w:p w:rsidR="007340F1" w:rsidRPr="00505C00" w:rsidRDefault="007340F1" w:rsidP="00B80047">
      <w:pPr>
        <w:pStyle w:val="21"/>
        <w:spacing w:after="0" w:line="240" w:lineRule="auto"/>
        <w:ind w:left="0"/>
        <w:jc w:val="both"/>
        <w:rPr>
          <w:rFonts w:ascii="Times New Roman" w:hAnsi="Times New Roman"/>
          <w:sz w:val="28"/>
          <w:szCs w:val="28"/>
        </w:rPr>
      </w:pPr>
      <w:r w:rsidRPr="00505C00">
        <w:rPr>
          <w:rFonts w:ascii="Times New Roman" w:hAnsi="Times New Roman"/>
          <w:sz w:val="28"/>
          <w:szCs w:val="28"/>
        </w:rPr>
        <w:t xml:space="preserve">Председатель </w:t>
      </w:r>
      <w:proofErr w:type="spellStart"/>
      <w:r w:rsidRPr="00505C00">
        <w:rPr>
          <w:rFonts w:ascii="Times New Roman" w:hAnsi="Times New Roman"/>
          <w:sz w:val="28"/>
          <w:szCs w:val="28"/>
        </w:rPr>
        <w:t>Ливенского</w:t>
      </w:r>
      <w:proofErr w:type="spellEnd"/>
      <w:r w:rsidRPr="00505C00">
        <w:rPr>
          <w:rFonts w:ascii="Times New Roman" w:hAnsi="Times New Roman"/>
          <w:sz w:val="28"/>
          <w:szCs w:val="28"/>
        </w:rPr>
        <w:t xml:space="preserve"> городского</w:t>
      </w:r>
    </w:p>
    <w:p w:rsidR="007340F1" w:rsidRPr="00505C00" w:rsidRDefault="007340F1" w:rsidP="00B80047">
      <w:pPr>
        <w:pStyle w:val="21"/>
        <w:spacing w:after="0" w:line="240" w:lineRule="auto"/>
        <w:ind w:left="0"/>
        <w:jc w:val="both"/>
        <w:rPr>
          <w:rFonts w:ascii="Times New Roman" w:hAnsi="Times New Roman"/>
          <w:sz w:val="28"/>
          <w:szCs w:val="28"/>
        </w:rPr>
      </w:pPr>
      <w:r w:rsidRPr="00505C00">
        <w:rPr>
          <w:rFonts w:ascii="Times New Roman" w:hAnsi="Times New Roman"/>
          <w:sz w:val="28"/>
          <w:szCs w:val="28"/>
        </w:rPr>
        <w:t>Совета народных депутат</w:t>
      </w:r>
      <w:r w:rsidR="006B04DC">
        <w:rPr>
          <w:rFonts w:ascii="Times New Roman" w:hAnsi="Times New Roman"/>
          <w:sz w:val="28"/>
          <w:szCs w:val="28"/>
        </w:rPr>
        <w:t>ов</w:t>
      </w:r>
      <w:r w:rsidR="006B04DC">
        <w:rPr>
          <w:rFonts w:ascii="Times New Roman" w:hAnsi="Times New Roman"/>
          <w:sz w:val="28"/>
          <w:szCs w:val="28"/>
        </w:rPr>
        <w:tab/>
      </w:r>
      <w:r w:rsidR="006B04DC">
        <w:rPr>
          <w:rFonts w:ascii="Times New Roman" w:hAnsi="Times New Roman"/>
          <w:sz w:val="28"/>
          <w:szCs w:val="28"/>
        </w:rPr>
        <w:tab/>
      </w:r>
      <w:r w:rsidR="006B04DC">
        <w:rPr>
          <w:rFonts w:ascii="Times New Roman" w:hAnsi="Times New Roman"/>
          <w:sz w:val="28"/>
          <w:szCs w:val="28"/>
        </w:rPr>
        <w:tab/>
      </w:r>
      <w:r w:rsidR="006B04DC">
        <w:rPr>
          <w:rFonts w:ascii="Times New Roman" w:hAnsi="Times New Roman"/>
          <w:sz w:val="28"/>
          <w:szCs w:val="28"/>
        </w:rPr>
        <w:tab/>
        <w:t xml:space="preserve">                        </w:t>
      </w:r>
      <w:r w:rsidRPr="00505C00">
        <w:rPr>
          <w:rFonts w:ascii="Times New Roman" w:hAnsi="Times New Roman"/>
          <w:sz w:val="28"/>
          <w:szCs w:val="28"/>
        </w:rPr>
        <w:t xml:space="preserve"> </w:t>
      </w:r>
      <w:r w:rsidR="006B04DC">
        <w:rPr>
          <w:rFonts w:ascii="Times New Roman" w:hAnsi="Times New Roman"/>
          <w:sz w:val="28"/>
          <w:szCs w:val="28"/>
        </w:rPr>
        <w:t>И. В. Кулаковская</w:t>
      </w:r>
    </w:p>
    <w:p w:rsidR="007340F1" w:rsidRDefault="007340F1" w:rsidP="00B80047">
      <w:pPr>
        <w:pStyle w:val="21"/>
        <w:spacing w:after="0" w:line="360" w:lineRule="auto"/>
        <w:ind w:left="0" w:firstLine="851"/>
        <w:jc w:val="both"/>
        <w:rPr>
          <w:rFonts w:ascii="Times New Roman" w:hAnsi="Times New Roman"/>
          <w:sz w:val="28"/>
          <w:szCs w:val="28"/>
        </w:rPr>
      </w:pPr>
    </w:p>
    <w:p w:rsidR="00713DB4" w:rsidRDefault="00713DB4" w:rsidP="00B80047">
      <w:pPr>
        <w:pStyle w:val="21"/>
        <w:spacing w:after="0" w:line="360" w:lineRule="auto"/>
        <w:ind w:left="0" w:firstLine="851"/>
        <w:jc w:val="both"/>
        <w:rPr>
          <w:rFonts w:ascii="Times New Roman" w:hAnsi="Times New Roman"/>
          <w:sz w:val="28"/>
          <w:szCs w:val="28"/>
        </w:rPr>
      </w:pPr>
    </w:p>
    <w:p w:rsidR="00713DB4" w:rsidRDefault="00713DB4" w:rsidP="00B80047">
      <w:pPr>
        <w:pStyle w:val="21"/>
        <w:spacing w:after="0" w:line="360" w:lineRule="auto"/>
        <w:ind w:left="0" w:firstLine="851"/>
        <w:jc w:val="both"/>
        <w:rPr>
          <w:rFonts w:ascii="Times New Roman" w:hAnsi="Times New Roman"/>
          <w:sz w:val="28"/>
          <w:szCs w:val="28"/>
        </w:rPr>
      </w:pPr>
    </w:p>
    <w:p w:rsidR="00713DB4" w:rsidRDefault="00713DB4" w:rsidP="00B80047">
      <w:pPr>
        <w:pStyle w:val="21"/>
        <w:spacing w:after="0" w:line="360" w:lineRule="auto"/>
        <w:ind w:left="0" w:firstLine="851"/>
        <w:jc w:val="both"/>
        <w:rPr>
          <w:rFonts w:ascii="Times New Roman" w:hAnsi="Times New Roman"/>
          <w:sz w:val="28"/>
          <w:szCs w:val="28"/>
        </w:rPr>
      </w:pPr>
    </w:p>
    <w:p w:rsidR="00713DB4" w:rsidRDefault="00713DB4" w:rsidP="00B80047">
      <w:pPr>
        <w:pStyle w:val="21"/>
        <w:spacing w:after="0" w:line="360" w:lineRule="auto"/>
        <w:ind w:left="0" w:firstLine="851"/>
        <w:jc w:val="both"/>
        <w:rPr>
          <w:rFonts w:ascii="Times New Roman" w:hAnsi="Times New Roman"/>
          <w:sz w:val="28"/>
          <w:szCs w:val="28"/>
        </w:rPr>
      </w:pPr>
    </w:p>
    <w:p w:rsidR="00713DB4" w:rsidRDefault="00713DB4" w:rsidP="00B80047">
      <w:pPr>
        <w:pStyle w:val="21"/>
        <w:spacing w:after="0" w:line="360" w:lineRule="auto"/>
        <w:ind w:left="0" w:firstLine="851"/>
        <w:jc w:val="both"/>
        <w:rPr>
          <w:rFonts w:ascii="Times New Roman" w:hAnsi="Times New Roman"/>
          <w:sz w:val="28"/>
          <w:szCs w:val="28"/>
        </w:rPr>
      </w:pPr>
    </w:p>
    <w:p w:rsidR="00713DB4" w:rsidRPr="00B80047" w:rsidRDefault="00713DB4" w:rsidP="00B80047">
      <w:pPr>
        <w:pStyle w:val="21"/>
        <w:spacing w:after="0" w:line="240" w:lineRule="auto"/>
        <w:ind w:left="5954"/>
        <w:rPr>
          <w:rFonts w:ascii="Times New Roman" w:hAnsi="Times New Roman"/>
          <w:sz w:val="24"/>
          <w:szCs w:val="24"/>
        </w:rPr>
      </w:pPr>
      <w:r w:rsidRPr="00B80047">
        <w:rPr>
          <w:rFonts w:ascii="Times New Roman" w:hAnsi="Times New Roman"/>
          <w:sz w:val="24"/>
          <w:szCs w:val="24"/>
        </w:rPr>
        <w:lastRenderedPageBreak/>
        <w:t xml:space="preserve">Приложение к решению </w:t>
      </w:r>
      <w:proofErr w:type="spellStart"/>
      <w:r w:rsidRPr="00B80047">
        <w:rPr>
          <w:rFonts w:ascii="Times New Roman" w:hAnsi="Times New Roman"/>
          <w:sz w:val="24"/>
          <w:szCs w:val="24"/>
        </w:rPr>
        <w:t>Ливенского</w:t>
      </w:r>
      <w:proofErr w:type="spellEnd"/>
      <w:r w:rsidRPr="00B80047">
        <w:rPr>
          <w:rFonts w:ascii="Times New Roman" w:hAnsi="Times New Roman"/>
          <w:sz w:val="24"/>
          <w:szCs w:val="24"/>
        </w:rPr>
        <w:t xml:space="preserve"> городского Совета народных депутатов</w:t>
      </w:r>
    </w:p>
    <w:p w:rsidR="00713DB4" w:rsidRPr="00B80047" w:rsidRDefault="00B80047" w:rsidP="00B80047">
      <w:pPr>
        <w:pStyle w:val="21"/>
        <w:spacing w:after="0" w:line="240" w:lineRule="auto"/>
        <w:ind w:left="5954"/>
        <w:rPr>
          <w:rFonts w:ascii="Times New Roman" w:hAnsi="Times New Roman"/>
          <w:sz w:val="24"/>
          <w:szCs w:val="24"/>
        </w:rPr>
      </w:pPr>
      <w:r>
        <w:rPr>
          <w:rFonts w:ascii="Times New Roman" w:hAnsi="Times New Roman"/>
          <w:sz w:val="24"/>
          <w:szCs w:val="24"/>
        </w:rPr>
        <w:t xml:space="preserve">от </w:t>
      </w:r>
      <w:r w:rsidR="00713DB4" w:rsidRPr="00B80047">
        <w:rPr>
          <w:rFonts w:ascii="Times New Roman" w:hAnsi="Times New Roman"/>
          <w:sz w:val="24"/>
          <w:szCs w:val="24"/>
        </w:rPr>
        <w:t>2</w:t>
      </w:r>
      <w:r w:rsidR="006B04DC" w:rsidRPr="00B80047">
        <w:rPr>
          <w:rFonts w:ascii="Times New Roman" w:hAnsi="Times New Roman"/>
          <w:sz w:val="24"/>
          <w:szCs w:val="24"/>
        </w:rPr>
        <w:t>6</w:t>
      </w:r>
      <w:r w:rsidRPr="00B80047">
        <w:rPr>
          <w:rFonts w:ascii="Times New Roman" w:hAnsi="Times New Roman"/>
          <w:sz w:val="24"/>
          <w:szCs w:val="24"/>
        </w:rPr>
        <w:t xml:space="preserve"> марта </w:t>
      </w:r>
      <w:r w:rsidR="00713DB4" w:rsidRPr="00B80047">
        <w:rPr>
          <w:rFonts w:ascii="Times New Roman" w:hAnsi="Times New Roman"/>
          <w:sz w:val="24"/>
          <w:szCs w:val="24"/>
        </w:rPr>
        <w:t>202</w:t>
      </w:r>
      <w:r w:rsidR="006B04DC" w:rsidRPr="00B80047">
        <w:rPr>
          <w:rFonts w:ascii="Times New Roman" w:hAnsi="Times New Roman"/>
          <w:sz w:val="24"/>
          <w:szCs w:val="24"/>
        </w:rPr>
        <w:t>5</w:t>
      </w:r>
      <w:r w:rsidR="00713DB4" w:rsidRPr="00B80047">
        <w:rPr>
          <w:rFonts w:ascii="Times New Roman" w:hAnsi="Times New Roman"/>
          <w:sz w:val="24"/>
          <w:szCs w:val="24"/>
        </w:rPr>
        <w:t xml:space="preserve"> года № </w:t>
      </w:r>
      <w:r w:rsidR="006B04DC" w:rsidRPr="00B80047">
        <w:rPr>
          <w:rFonts w:ascii="Times New Roman" w:hAnsi="Times New Roman"/>
          <w:sz w:val="24"/>
          <w:szCs w:val="24"/>
        </w:rPr>
        <w:t>41</w:t>
      </w:r>
      <w:r w:rsidR="00713DB4" w:rsidRPr="00B80047">
        <w:rPr>
          <w:rFonts w:ascii="Times New Roman" w:hAnsi="Times New Roman"/>
          <w:sz w:val="24"/>
          <w:szCs w:val="24"/>
        </w:rPr>
        <w:t>/</w:t>
      </w:r>
      <w:r w:rsidR="009F6691">
        <w:rPr>
          <w:rFonts w:ascii="Times New Roman" w:hAnsi="Times New Roman"/>
          <w:sz w:val="24"/>
          <w:szCs w:val="24"/>
        </w:rPr>
        <w:t>406</w:t>
      </w:r>
      <w:r w:rsidR="00713DB4" w:rsidRPr="00B80047">
        <w:rPr>
          <w:rFonts w:ascii="Times New Roman" w:hAnsi="Times New Roman"/>
          <w:sz w:val="24"/>
          <w:szCs w:val="24"/>
        </w:rPr>
        <w:t>-ГС</w:t>
      </w:r>
    </w:p>
    <w:p w:rsidR="00B80047" w:rsidRDefault="00B80047" w:rsidP="00B80047">
      <w:pPr>
        <w:spacing w:after="0" w:line="240" w:lineRule="auto"/>
        <w:ind w:left="-284" w:firstLine="426"/>
        <w:jc w:val="center"/>
        <w:rPr>
          <w:rFonts w:ascii="Times New Roman" w:hAnsi="Times New Roman"/>
          <w:sz w:val="26"/>
          <w:szCs w:val="26"/>
        </w:rPr>
      </w:pPr>
    </w:p>
    <w:p w:rsidR="00713DB4" w:rsidRPr="00B80047" w:rsidRDefault="00713DB4" w:rsidP="00B80047">
      <w:pPr>
        <w:spacing w:after="0" w:line="240" w:lineRule="auto"/>
        <w:ind w:left="-284" w:firstLine="426"/>
        <w:jc w:val="center"/>
        <w:rPr>
          <w:rFonts w:ascii="Times New Roman" w:hAnsi="Times New Roman"/>
          <w:sz w:val="26"/>
          <w:szCs w:val="26"/>
        </w:rPr>
      </w:pPr>
      <w:r w:rsidRPr="00B80047">
        <w:rPr>
          <w:rFonts w:ascii="Times New Roman" w:hAnsi="Times New Roman"/>
          <w:sz w:val="26"/>
          <w:szCs w:val="26"/>
        </w:rPr>
        <w:t>ОТЧЕТ</w:t>
      </w:r>
    </w:p>
    <w:p w:rsidR="00B80047" w:rsidRDefault="00713DB4" w:rsidP="00B80047">
      <w:pPr>
        <w:spacing w:after="0" w:line="240" w:lineRule="auto"/>
        <w:ind w:left="-284" w:firstLine="426"/>
        <w:jc w:val="center"/>
        <w:rPr>
          <w:rFonts w:ascii="Times New Roman" w:hAnsi="Times New Roman"/>
          <w:sz w:val="26"/>
          <w:szCs w:val="26"/>
        </w:rPr>
      </w:pPr>
      <w:r w:rsidRPr="00B80047">
        <w:rPr>
          <w:rFonts w:ascii="Times New Roman" w:hAnsi="Times New Roman"/>
          <w:sz w:val="26"/>
          <w:szCs w:val="26"/>
        </w:rPr>
        <w:t xml:space="preserve">о результатах </w:t>
      </w:r>
      <w:bookmarkStart w:id="1" w:name="OLE_LINK1"/>
      <w:bookmarkStart w:id="2" w:name="OLE_LINK2"/>
      <w:r w:rsidRPr="00B80047">
        <w:rPr>
          <w:rFonts w:ascii="Times New Roman" w:hAnsi="Times New Roman"/>
          <w:sz w:val="26"/>
          <w:szCs w:val="26"/>
        </w:rPr>
        <w:t xml:space="preserve">деятельности главы города Ливны и </w:t>
      </w:r>
    </w:p>
    <w:p w:rsidR="00713DB4" w:rsidRPr="00B80047" w:rsidRDefault="00713DB4" w:rsidP="00B80047">
      <w:pPr>
        <w:spacing w:after="0" w:line="240" w:lineRule="auto"/>
        <w:ind w:left="-284" w:firstLine="426"/>
        <w:jc w:val="center"/>
        <w:rPr>
          <w:rFonts w:ascii="Times New Roman" w:hAnsi="Times New Roman"/>
          <w:sz w:val="26"/>
          <w:szCs w:val="26"/>
        </w:rPr>
      </w:pPr>
      <w:r w:rsidRPr="00B80047">
        <w:rPr>
          <w:rFonts w:ascii="Times New Roman" w:hAnsi="Times New Roman"/>
          <w:sz w:val="26"/>
          <w:szCs w:val="26"/>
        </w:rPr>
        <w:t>администрации города Ливны</w:t>
      </w:r>
      <w:bookmarkEnd w:id="1"/>
      <w:bookmarkEnd w:id="2"/>
      <w:r w:rsidRPr="00B80047">
        <w:rPr>
          <w:rFonts w:ascii="Times New Roman" w:hAnsi="Times New Roman"/>
          <w:sz w:val="26"/>
          <w:szCs w:val="26"/>
        </w:rPr>
        <w:t xml:space="preserve"> в 202</w:t>
      </w:r>
      <w:r w:rsidR="006B04DC" w:rsidRPr="00B80047">
        <w:rPr>
          <w:rFonts w:ascii="Times New Roman" w:hAnsi="Times New Roman"/>
          <w:sz w:val="26"/>
          <w:szCs w:val="26"/>
        </w:rPr>
        <w:t>4</w:t>
      </w:r>
      <w:r w:rsidRPr="00B80047">
        <w:rPr>
          <w:rFonts w:ascii="Times New Roman" w:hAnsi="Times New Roman"/>
          <w:sz w:val="26"/>
          <w:szCs w:val="26"/>
        </w:rPr>
        <w:t xml:space="preserve"> году.</w:t>
      </w:r>
    </w:p>
    <w:p w:rsidR="00713DB4" w:rsidRPr="00713DB4" w:rsidRDefault="00713DB4" w:rsidP="00B80047">
      <w:pPr>
        <w:spacing w:after="0" w:line="240" w:lineRule="auto"/>
        <w:ind w:firstLine="567"/>
        <w:jc w:val="both"/>
        <w:rPr>
          <w:rFonts w:ascii="Times New Roman" w:hAnsi="Times New Roman"/>
          <w:sz w:val="28"/>
          <w:szCs w:val="28"/>
        </w:rPr>
      </w:pP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Полномочия администрации города определены Конституцией Российской Федерации, Федеральным законом №131-ФЗ «Об общих принципах организации местного самоуправления в Российской Федерации», Уставом города Ливны.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Реализация проектов, важных и нужных городу, становится возможной благодаря участию в федеральных, региональных программах, которые реализуются по инициативе и при поддержке Президента Российской Федерации Владимира Владимировича Путина, Губернатора Орловской области Андрея Евгеньевича </w:t>
      </w:r>
      <w:proofErr w:type="spellStart"/>
      <w:r w:rsidRPr="00B80047">
        <w:rPr>
          <w:rFonts w:ascii="Times New Roman" w:hAnsi="Times New Roman"/>
          <w:sz w:val="26"/>
          <w:szCs w:val="26"/>
        </w:rPr>
        <w:t>Клычкова</w:t>
      </w:r>
      <w:proofErr w:type="spellEnd"/>
      <w:r w:rsidRPr="00B80047">
        <w:rPr>
          <w:rFonts w:ascii="Times New Roman" w:hAnsi="Times New Roman"/>
          <w:sz w:val="26"/>
          <w:szCs w:val="26"/>
        </w:rPr>
        <w:t xml:space="preserve">, Правительства Орловской области, Орловского областного Совета народных депутатов.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Главным общественно-политическим событием 2024 года стали выборы Президента Российской Федерации. </w:t>
      </w:r>
      <w:proofErr w:type="spellStart"/>
      <w:r w:rsidRPr="00B80047">
        <w:rPr>
          <w:rFonts w:ascii="Times New Roman" w:hAnsi="Times New Roman"/>
          <w:sz w:val="26"/>
          <w:szCs w:val="26"/>
        </w:rPr>
        <w:t>Ливенцы</w:t>
      </w:r>
      <w:proofErr w:type="spellEnd"/>
      <w:r w:rsidRPr="00B80047">
        <w:rPr>
          <w:rFonts w:ascii="Times New Roman" w:hAnsi="Times New Roman"/>
          <w:sz w:val="26"/>
          <w:szCs w:val="26"/>
        </w:rPr>
        <w:t xml:space="preserve"> в очередной раз подтвердили свою высокую гражданскую активность и ответственность за будущее своего государства. Явка на главных выборах страны в городе Ливны составила – 78,37%. Во всенародном голосовании приняли участие – 27 294 избирателя. За Путина Владимира Владимировича проголосовали 76,92% жителей города. Хочу поблагодарить членов Территориальной избирательной комиссии и участковых избирательных комиссий города Ливны за проведенную работу, а также всех, кто участвовал в организации работы и обеспечении безопасности на избирательных участках.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Текущий год был весьма непростой и напряженный как для страны в целом, так и для нашего города. Несколько лет наша страна живет в условиях проведения специальной военной операции. </w:t>
      </w:r>
      <w:proofErr w:type="spellStart"/>
      <w:r w:rsidRPr="00B80047">
        <w:rPr>
          <w:rFonts w:ascii="Times New Roman" w:hAnsi="Times New Roman"/>
          <w:sz w:val="26"/>
          <w:szCs w:val="26"/>
        </w:rPr>
        <w:t>Ливенцы</w:t>
      </w:r>
      <w:proofErr w:type="spellEnd"/>
      <w:r w:rsidRPr="00B80047">
        <w:rPr>
          <w:rFonts w:ascii="Times New Roman" w:hAnsi="Times New Roman"/>
          <w:sz w:val="26"/>
          <w:szCs w:val="26"/>
        </w:rPr>
        <w:t xml:space="preserve"> также участвуют в СВО, защищая нашу с вами свободу и независимость. На муниципальном уровне действуют все меры социальной поддержки военнослужащих, участвующих в специальной военной операции, и членов их семей, которые предусмотрены законодательством. На постоянной основе проводится работа со всеми семьями мобилизованных граждан и граждан, поступивших на службу в Вооруженные силы Российской Федерации по контракту, с семьями </w:t>
      </w:r>
      <w:proofErr w:type="spellStart"/>
      <w:r w:rsidRPr="00B80047">
        <w:rPr>
          <w:rFonts w:ascii="Times New Roman" w:hAnsi="Times New Roman"/>
          <w:sz w:val="26"/>
          <w:szCs w:val="26"/>
        </w:rPr>
        <w:t>ливенцев</w:t>
      </w:r>
      <w:proofErr w:type="spellEnd"/>
      <w:r w:rsidRPr="00B80047">
        <w:rPr>
          <w:rFonts w:ascii="Times New Roman" w:hAnsi="Times New Roman"/>
          <w:sz w:val="26"/>
          <w:szCs w:val="26"/>
        </w:rPr>
        <w:t xml:space="preserve">, погибших в ходе СВО.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Наш город, не снижая темпов, продолжает активно участвовать в работе по формированию гуманитарных грузов для участников СВО. В общей сложности отправлено более 100 тонн товаров первой необходимости, продуктов питания, строительных материалов, инструментов, одежды и обуви, тактического оборудования (по итогу 2023 года - более 40 тонн). Хочу выразить большую благодарность за эту работу - всем </w:t>
      </w:r>
      <w:proofErr w:type="spellStart"/>
      <w:r w:rsidRPr="00B80047">
        <w:rPr>
          <w:rFonts w:ascii="Times New Roman" w:hAnsi="Times New Roman"/>
          <w:sz w:val="26"/>
          <w:szCs w:val="26"/>
        </w:rPr>
        <w:t>ливенцам</w:t>
      </w:r>
      <w:proofErr w:type="spellEnd"/>
      <w:r w:rsidRPr="00B80047">
        <w:rPr>
          <w:rFonts w:ascii="Times New Roman" w:hAnsi="Times New Roman"/>
          <w:sz w:val="26"/>
          <w:szCs w:val="26"/>
        </w:rPr>
        <w:t xml:space="preserve">, руководителям предприятий и организаций всех форм собственности, предпринимателям, общественным объединениям, волонтерам, депутатам Орловского областного и </w:t>
      </w:r>
      <w:proofErr w:type="spellStart"/>
      <w:r w:rsidRPr="00B80047">
        <w:rPr>
          <w:rFonts w:ascii="Times New Roman" w:hAnsi="Times New Roman"/>
          <w:sz w:val="26"/>
          <w:szCs w:val="26"/>
        </w:rPr>
        <w:t>Ливенского</w:t>
      </w:r>
      <w:proofErr w:type="spellEnd"/>
      <w:r w:rsidRPr="00B80047">
        <w:rPr>
          <w:rFonts w:ascii="Times New Roman" w:hAnsi="Times New Roman"/>
          <w:sz w:val="26"/>
          <w:szCs w:val="26"/>
        </w:rPr>
        <w:t xml:space="preserve"> городского Советов народных депутатов, которые самостоятельно проводят сбор средств и товаров и доставляют их нашим военным.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Администрация города участвует в оказании помощи гражданам, прибывшим с территории Украины. На текущий момент в пункте временного размещения </w:t>
      </w:r>
      <w:r w:rsidRPr="00B80047">
        <w:rPr>
          <w:rFonts w:ascii="Times New Roman" w:hAnsi="Times New Roman"/>
          <w:sz w:val="26"/>
          <w:szCs w:val="26"/>
        </w:rPr>
        <w:lastRenderedPageBreak/>
        <w:t>проживают 62 человека, из них 11 - дети. На содержание ПВР в 2024 году направлено около 26,5 млн. руб. (в 2023 году - более 23,8 млн. руб.).</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B80047" w:rsidRDefault="00B80047" w:rsidP="00B80047">
      <w:pPr>
        <w:spacing w:after="0" w:line="240" w:lineRule="auto"/>
        <w:ind w:firstLine="851"/>
        <w:jc w:val="both"/>
        <w:rPr>
          <w:rFonts w:ascii="Times New Roman" w:hAnsi="Times New Roman"/>
          <w:sz w:val="26"/>
          <w:szCs w:val="26"/>
          <w:u w:val="single"/>
        </w:rPr>
      </w:pPr>
      <w:r w:rsidRPr="00B80047">
        <w:rPr>
          <w:rFonts w:ascii="Times New Roman" w:hAnsi="Times New Roman"/>
          <w:sz w:val="26"/>
          <w:szCs w:val="26"/>
          <w:u w:val="single"/>
        </w:rPr>
        <w:t>Экономика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Структура экономики города представлена широким спектром видов экономической деятельности – это предприятия промышленности, строительные организации, предприятия торговли и общественного питания, а также сферы услуг.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Нашим предприятиям удается сохранять и наращивать мощный промышленный потенциал не только города Ливны, но и Орловской области.  По итогам 2024 года объем отгруженной продукции по городу превысил 21 млрд. рублей (темп роста – 109,9 % к уровню 2023 года). Промышленные предприятия отгрузили товаров на сумму 16,2 млрд.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Проводимая государством экономическая политика по </w:t>
      </w:r>
      <w:proofErr w:type="spellStart"/>
      <w:r w:rsidRPr="00B80047">
        <w:rPr>
          <w:rFonts w:ascii="Times New Roman" w:hAnsi="Times New Roman"/>
          <w:sz w:val="26"/>
          <w:szCs w:val="26"/>
        </w:rPr>
        <w:t>импортозамещению</w:t>
      </w:r>
      <w:proofErr w:type="spellEnd"/>
      <w:r w:rsidRPr="00B80047">
        <w:rPr>
          <w:rFonts w:ascii="Times New Roman" w:hAnsi="Times New Roman"/>
          <w:sz w:val="26"/>
          <w:szCs w:val="26"/>
        </w:rPr>
        <w:t xml:space="preserve"> оказывает положительное влияние на наращивание объемов производства и на инвестиционную активность. В 2024 году на территории города Ливны освоено инвестиций на сумму 1,8 млрд. рублей, что на 25,8 % больше к уровню предыдущего года. На всех крупных предприятиях города реализуются инвестиционные программы, направленные на модернизацию и расширение производства, снижение производственных затрат и повышение качества выпускаемой продукции.</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Потребительский рынок нашего города стабилен, он способен удовлетворить спрос населения на основные продовольственные и непродовольственные товары и услуги. В 2024 году оборот розничной торговли составил 7,9 млрд. рублей (115% к 2023 году), оборот общественного питания увеличился по сравнению с 2023 годом на 10,1 %.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городе Ливны стабильная ситуация с выплатой заработной платы и динамикой среднемесячной заработной платы. В 2024 году среднемесячная заработная плата составила 49 589 рублей и увеличилась по сравнению с 2023 годом на 17,8 %.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 1 января 2024 года численность населения города Ливны составляла 42694 человек. В 2024 году численность официально признанных безработными сократилась на 22 человека и составила 57 человек, уровень регистрируемой безработицы - 0,2 % (в 2023 году - 0,3 %). Положительная динамика обусловлена мерами поддержки, оказываемыми государством в рамках Федерального закона «О занятости населения», а также мероприятиями национального проекта «Демография» и возможностями социального контракта.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городе имеются возможности для трудоустройства граждан. В банке Центра занятости населения числится более 900 единиц вакансий, разного уровня и специализации, в которых представлены как рабочие профессии, так и административно-управленческий персонал (средняя заработная плата по заявленным вакансиям составляет 38 202 рубля).</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Благодаря активным мерам государственной поддержки в городе активно развивается малый бизнес. Центр микрофинансирования и Фонд поддержки предпринимателей Орловской области оказывает необходимую поддержку представителям малого бизнеса (1626 объектов). На территории города Ливны в 2024 году 30 действующих и вновь созданных индивидуальных предпринимателей получили государственную поддержку в виде социального контракта в размере 350 тыс. рублей (в 2023 году – 39). Работа продолжается.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Одним из главных показателей работы администрации является обеспечение эффективности размещения заказов на поставку товаров, выполнение работ и оказание услуг для муниципальных нужд. Всего в течение 2024 года проведены </w:t>
      </w:r>
      <w:r w:rsidRPr="00B80047">
        <w:rPr>
          <w:rFonts w:ascii="Times New Roman" w:hAnsi="Times New Roman"/>
          <w:sz w:val="26"/>
          <w:szCs w:val="26"/>
        </w:rPr>
        <w:lastRenderedPageBreak/>
        <w:t>муниципальные закупки и заключены контракты на общую сумму 906,3 миллионов рублей. Общий объем экономии по городу в результате проведения конкурентных процедур составил 34,7 млн. рублей. Сэкономленные средства были направлены на решение вопросов местного значения.</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B80047" w:rsidRDefault="00B80047" w:rsidP="00B80047">
      <w:pPr>
        <w:spacing w:after="0" w:line="240" w:lineRule="auto"/>
        <w:ind w:firstLine="851"/>
        <w:jc w:val="both"/>
        <w:rPr>
          <w:rFonts w:ascii="Times New Roman" w:hAnsi="Times New Roman"/>
          <w:sz w:val="26"/>
          <w:szCs w:val="26"/>
          <w:u w:val="single"/>
        </w:rPr>
      </w:pPr>
      <w:r w:rsidRPr="00B80047">
        <w:rPr>
          <w:rFonts w:ascii="Times New Roman" w:hAnsi="Times New Roman"/>
          <w:sz w:val="26"/>
          <w:szCs w:val="26"/>
          <w:u w:val="single"/>
        </w:rPr>
        <w:t>Бюджет города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Бюджет - это основной показатель развития муниципалитета, поэтому главная цель бюджетной политики - обеспечение максимально эффективного использования финансовых ресурсов и повышения качества управления муниципальными финансами.</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Одним из важных условий полноценного выполнения задач, возложенных на органы местного самоуправления, является планомерность формирования и распределения бюджетных средств на протяжении всего бюджетного процесса.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2024-й финансовый год показал устойчивый рост доходной части городского бюджета, что обеспечило стабильное развитие города.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По сравнению с аналогичным периодом 2023 года исполнение доходной части увеличилось на 4,9% и составило более 1,8 млрд. рублей. Безвозмездные поступления сложились в сумме около 1,2 млрд. рублей. Налоговые и неналоговые доходы поступили в сумме 665,7 млн. рублей и составили 131,7% к уровню прошлого года.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общей сумме поступлений налоговых и неналоговых доходов 92,1% составляют налоговые доходы, 7,9% - неналоговые доходы.</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Основными налоговыми источниками, определяющими объем доходной части бюджета города, являются налог на доходы физических лиц, налоги на совокупный доход, налоги на имущество. Налог на доходы физических лиц занимает 73% собственных доходов.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Увеличение доходов от использования имущества – одна из главных задач сферы управления муниципальным имуществом, как и состояние платежной дисциплины и работа по снижению недоимки. В результате осуществляемых мер в бюджет города дополнительно получено 6,2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Поступившие в городской бюджет налоговые, неналоговые доходы и безвозмездные поступления позволили исполнить расходные обязательства бюджета города в объеме 1,7 млрд. рублей. По сравнению с 2023 годом общий объем расходов увеличился на 47,6 млн. рублей. Бюджет города за 2024 год исполнен с профицитом в размере 85,8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рамках реализации национальных проектов в 2024 году освоено 150 млн. руб. по национальным проектам «Жилье и городская среда», «Образование» и «Культура».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Приоритетным направлением расходования средств местного бюджета остается социальная сфера. В общем объеме расходов ее доля составляет 72,1% или 1,2 млрд. рублей, с превышением на 18,3 млн. рублей относительно 2023 года.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настоящее время перед городом стоят серьезные задачи, требующие емких финансовых вложений</w:t>
      </w:r>
      <w:r>
        <w:rPr>
          <w:rFonts w:ascii="Times New Roman" w:hAnsi="Times New Roman"/>
          <w:sz w:val="26"/>
          <w:szCs w:val="26"/>
        </w:rPr>
        <w:t xml:space="preserve"> -</w:t>
      </w:r>
      <w:r w:rsidRPr="00B80047">
        <w:rPr>
          <w:rFonts w:ascii="Times New Roman" w:hAnsi="Times New Roman"/>
          <w:sz w:val="26"/>
          <w:szCs w:val="26"/>
        </w:rPr>
        <w:t xml:space="preserve"> муниципальное образование принимает активное участие в реализации национальных проектов и межведомственных инвестиционных программ.</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B80047" w:rsidRDefault="00B80047" w:rsidP="00B80047">
      <w:pPr>
        <w:spacing w:after="0" w:line="240" w:lineRule="auto"/>
        <w:ind w:firstLine="851"/>
        <w:jc w:val="both"/>
        <w:rPr>
          <w:rFonts w:ascii="Times New Roman" w:hAnsi="Times New Roman"/>
          <w:sz w:val="26"/>
          <w:szCs w:val="26"/>
          <w:u w:val="single"/>
        </w:rPr>
      </w:pPr>
      <w:r w:rsidRPr="00B80047">
        <w:rPr>
          <w:rFonts w:ascii="Times New Roman" w:hAnsi="Times New Roman"/>
          <w:sz w:val="26"/>
          <w:szCs w:val="26"/>
          <w:u w:val="single"/>
        </w:rPr>
        <w:t>Муниципальное имущество</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Экономическая основа местного самоуправления - муниципальная собственность. В 2024 году сумма поступлений от использования муниципального имущества в бюджет города Ливны составила 46 млн. рублей. Это на 4,3% больше, чем годом ранее.</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lastRenderedPageBreak/>
        <w:t xml:space="preserve">Выполнены на 100% поступления от сдачи в аренду муниципального имущества, которые составили 2,7 млн. рублей.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Поступления в бюджет города за 2024 год от продажи муниципального имущества и земельных участков под ним составили 5,6 млн. рублей, что на 8% больше по сравнению с уровнем прошлого года.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 территории города действуют 2 муниципальных унитарных предприятия. Основные направления деятельности и задачи муниципальных предприятий города связаны с реализацией полномочий органов местного самоуправления по решению вопросов местного значения в коммунальной сфере: организации теплоснабжения, водоснабжения и водоотведения. По итогам 2024 года муниципальные предприятия имеют положительный финансовый результат. Сумма поступлений от перечисления части прибыли муниципальных унитарных предприятий составила 1 млн. рублей.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связи с вступлением в силу федерального закона, направленного на реорганизацию или ликвидацию государственных и муниципальных унитарных предприятий, функционирующих на конкурентных рынках, до 1 января 2025 года проведена работа по планомерной реорганизации четырех унитарных предприятий города Ливны в иные виды хозяйствующих субъекты: МУП «Городская архитектура» - в ООО «Городская архитектура», МУКП «</w:t>
      </w:r>
      <w:proofErr w:type="spellStart"/>
      <w:r w:rsidRPr="00B80047">
        <w:rPr>
          <w:rFonts w:ascii="Times New Roman" w:hAnsi="Times New Roman"/>
          <w:sz w:val="26"/>
          <w:szCs w:val="26"/>
        </w:rPr>
        <w:t>Ливенское</w:t>
      </w:r>
      <w:proofErr w:type="spellEnd"/>
      <w:r w:rsidRPr="00B80047">
        <w:rPr>
          <w:rFonts w:ascii="Times New Roman" w:hAnsi="Times New Roman"/>
          <w:sz w:val="26"/>
          <w:szCs w:val="26"/>
        </w:rPr>
        <w:t xml:space="preserve">» - в ООО «Коммунальное предприятие </w:t>
      </w:r>
      <w:proofErr w:type="spellStart"/>
      <w:r w:rsidRPr="00B80047">
        <w:rPr>
          <w:rFonts w:ascii="Times New Roman" w:hAnsi="Times New Roman"/>
          <w:sz w:val="26"/>
          <w:szCs w:val="26"/>
        </w:rPr>
        <w:t>Ливенское</w:t>
      </w:r>
      <w:proofErr w:type="spellEnd"/>
      <w:r w:rsidRPr="00B80047">
        <w:rPr>
          <w:rFonts w:ascii="Times New Roman" w:hAnsi="Times New Roman"/>
          <w:sz w:val="26"/>
          <w:szCs w:val="26"/>
        </w:rPr>
        <w:t>»,  МУТП «</w:t>
      </w:r>
      <w:proofErr w:type="spellStart"/>
      <w:r w:rsidRPr="00B80047">
        <w:rPr>
          <w:rFonts w:ascii="Times New Roman" w:hAnsi="Times New Roman"/>
          <w:sz w:val="26"/>
          <w:szCs w:val="26"/>
        </w:rPr>
        <w:t>Ливенское</w:t>
      </w:r>
      <w:proofErr w:type="spellEnd"/>
      <w:r w:rsidRPr="00B80047">
        <w:rPr>
          <w:rFonts w:ascii="Times New Roman" w:hAnsi="Times New Roman"/>
          <w:sz w:val="26"/>
          <w:szCs w:val="26"/>
        </w:rPr>
        <w:t>» - в АО «ТК-Центральный», МУП «Коммунальный сервис» - в АО «</w:t>
      </w:r>
      <w:proofErr w:type="spellStart"/>
      <w:r w:rsidRPr="00B80047">
        <w:rPr>
          <w:rFonts w:ascii="Times New Roman" w:hAnsi="Times New Roman"/>
          <w:sz w:val="26"/>
          <w:szCs w:val="26"/>
        </w:rPr>
        <w:t>ЭкоСервис</w:t>
      </w:r>
      <w:proofErr w:type="spellEnd"/>
      <w:r w:rsidRPr="00B80047">
        <w:rPr>
          <w:rFonts w:ascii="Times New Roman" w:hAnsi="Times New Roman"/>
          <w:sz w:val="26"/>
          <w:szCs w:val="26"/>
        </w:rPr>
        <w:t>».</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Продолжается реализация муниципальных программ, направленных на улучшение жилищных условий отдельных категорий граждан. Ежегодно администрация города приобретает жилье для лиц из числа детей-сирот и детей, оставшихся без попечения родителей. В 2024 году приобретено 10 благоустроенных жилых помещений на общую сумму почти 29,4 млн. рублей (в 2023 году – 14 помещений на сумму 35,9 млн. рублей). Следует отметить, что 99 % квартир - из фонда первичного жилья.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Предоставлены социальные выплаты для приобретения жилого помещения в собственность ветерану боевых действий на сумму более 1,4 млн. рублей и вдове участника Великой Отечественной войны на сумму более 2,8 млн. рублей. Социальные выплаты гражданами освоены в полном объеме.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рамках организации работы по учету и приватизации жилья за 2024 год заключено 14 договоров социального найма, передано 41 жилое помещение в собственность граждан в порядке приватизации. В реестре договоров социального найма в настоящее время числится 402 квартиры, сумма поступлений по данному виду дохода в бюджет города составила более 2,1 млн. руб. (109% рост к 2023 году). На учете в качестве нуждающихся в жилых помещениях состоит 638 семей (все категории).</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B80047" w:rsidRDefault="00B80047" w:rsidP="00B80047">
      <w:pPr>
        <w:spacing w:after="0" w:line="240" w:lineRule="auto"/>
        <w:ind w:firstLine="851"/>
        <w:jc w:val="both"/>
        <w:rPr>
          <w:rFonts w:ascii="Times New Roman" w:hAnsi="Times New Roman"/>
          <w:sz w:val="26"/>
          <w:szCs w:val="26"/>
          <w:u w:val="single"/>
        </w:rPr>
      </w:pPr>
      <w:r w:rsidRPr="00B80047">
        <w:rPr>
          <w:rFonts w:ascii="Times New Roman" w:hAnsi="Times New Roman"/>
          <w:sz w:val="26"/>
          <w:szCs w:val="26"/>
          <w:u w:val="single"/>
        </w:rPr>
        <w:t>Городская среда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На создание благоприятных условий проживания граждан, устойчивое функционирование объектов инженерной инфраструктуры была направлена работа в сфере жилищно-коммунального хозяйства.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2024 году на территории города Ливны реализована муниципальная программа «Формирование современной городской среды на территории города Ливны Орловской области» в рамках национального проекта «Жилье и городская среда». Общий объем финансирования составил 33,6 млн. рублей Благоустроены 11 дворовых территорий на сумму 20,5 млн. рублей и 2 общественные территории на сумму 13,1 млн. рублей («Парк Машиностроителей» - 3 этап и «Комсомольский парк» - 2 этап).</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lastRenderedPageBreak/>
        <w:t>Общая плановая сумма выполнения работ по благоустройству дворовых и общественных территорий на 2025 год составляет 30,5 млн. рублей. На работы по благоустройству 2 общественных территорий запланировано 13,1 млн. рублей. Планируется благоустроить общественную территорию по ул. Орловской (1этап) на сумму 578 тыс. рублей и «Комсомольский парк» (3этап) на сумму 11,9 млн. рублей. На работы по благоустройству 4 дворовых территорий запланировано 17,4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Также в 2024 году реализован проект – победитель VIII Всероссийского конкурса лучших проектов создания комфортной городской среды «Благоустройство общественной территории бульвар по ул. Дзержинского «На крыльях перепелки». Премиальная сумма конкурса составила 92,1 млн. рублей. Общая сумма с </w:t>
      </w:r>
      <w:proofErr w:type="spellStart"/>
      <w:r w:rsidRPr="00B80047">
        <w:rPr>
          <w:rFonts w:ascii="Times New Roman" w:hAnsi="Times New Roman"/>
          <w:sz w:val="26"/>
          <w:szCs w:val="26"/>
        </w:rPr>
        <w:t>софинансированием</w:t>
      </w:r>
      <w:proofErr w:type="spellEnd"/>
      <w:r w:rsidRPr="00B80047">
        <w:rPr>
          <w:rFonts w:ascii="Times New Roman" w:hAnsi="Times New Roman"/>
          <w:sz w:val="26"/>
          <w:szCs w:val="26"/>
        </w:rPr>
        <w:t xml:space="preserve"> из областного и местного бюджетов составила 96,1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Особой нашей гордостью является то, что Ливны входят в число 48 городов России, четырежды ставших победителями престижного всероссийского конкурса, который позволяет привлечь значительные средства на совершенствование городской среды. В 2024 году проект благоустройства общественной территории по ул. Мира «Рабочий меридиан» города Ливны также признан победителем IX Всероссийского конкурса лучших проектов создания комфортной городской среды. Премиальная сумма на его реализацию из федерального бюджета составляет 92,1 млн. рублей. Проведены аукционные мероприятия, определен победитель (ООО «Специализированный застройщик «</w:t>
      </w:r>
      <w:proofErr w:type="spellStart"/>
      <w:r w:rsidRPr="00B80047">
        <w:rPr>
          <w:rFonts w:ascii="Times New Roman" w:hAnsi="Times New Roman"/>
          <w:sz w:val="26"/>
          <w:szCs w:val="26"/>
        </w:rPr>
        <w:t>Пластиксервис</w:t>
      </w:r>
      <w:proofErr w:type="spellEnd"/>
      <w:r w:rsidRPr="00B80047">
        <w:rPr>
          <w:rFonts w:ascii="Times New Roman" w:hAnsi="Times New Roman"/>
          <w:sz w:val="26"/>
          <w:szCs w:val="26"/>
        </w:rPr>
        <w:t xml:space="preserve">»). Срок окончания работ - до 1 ноября 2025 года.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Важный вклад в развитие городской среды, повышение безопасности горожан вносит система видеонаблюдения. В настоящее время в городе функционируют 89 камер видеонаблюдения. Одна из приоритетных задач – совершенствовать эти технологии, чтобы со временем все общественные пространства были под наблюдением, а наш город - более безопасным для жизни. В рамках выполнения работ 2025 году планируется установить еще 28 камер видеонаблюдения.</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B80047" w:rsidRDefault="00B80047" w:rsidP="00B80047">
      <w:pPr>
        <w:spacing w:after="0" w:line="240" w:lineRule="auto"/>
        <w:ind w:firstLine="851"/>
        <w:jc w:val="both"/>
        <w:rPr>
          <w:rFonts w:ascii="Times New Roman" w:hAnsi="Times New Roman"/>
          <w:sz w:val="26"/>
          <w:szCs w:val="26"/>
          <w:u w:val="single"/>
        </w:rPr>
      </w:pPr>
      <w:r w:rsidRPr="00B80047">
        <w:rPr>
          <w:rFonts w:ascii="Times New Roman" w:hAnsi="Times New Roman"/>
          <w:sz w:val="26"/>
          <w:szCs w:val="26"/>
          <w:u w:val="single"/>
        </w:rPr>
        <w:t>Капитальный ремонт МКД и нежилых зданий.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целях реализации региональной программы капитального ремонта общего имущества в многоквартирных домах в 2024 году в городе Ливны капитально отремонтированы кровли 8 многоквартирных домов, срок проведения капитального ремонта которых не наступил, но состояние крыш этого требовало. Общая сумма затрат составила 48,1 млн. рублей. Кроме того, в рамках основного мероприятия вышеуказанной региональной программы в 2024 году выполнены работы по капитальному ремонту общего имущества в 4-х многоквартирных домах на сумму 26,9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На 2025 год планируется проведение комплексного капитального ремонта 3-х многоквартирных домов (выделенные лимиты – 20,7 млн. рублей.), капитального ремонта кровли ещё одного многоквартирного дома (выделенные лимиты – 10,2 млн. руб.), а также замена лифтового оборудования в шести подъездах одного многоквартирного дома на сумму 17,7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связи с неудовлетворительным состоянием кровли здания администрации в 2024 году за счёт средств муниципалитета был проведен ремонт кровельного покрытия на общую сумму 2,4 млн. рублей. В 2025 году планируется завершить ремонт фасадной части здания, а также ремонт фасада здания №18 по ул. Ленина, также принадлежащего администрации города. Из средств местного бюджета на эти цели выделено 8,7 млн. рублей. </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B80047" w:rsidRDefault="00B80047" w:rsidP="00B80047">
      <w:pPr>
        <w:spacing w:after="0" w:line="240" w:lineRule="auto"/>
        <w:ind w:firstLine="851"/>
        <w:jc w:val="both"/>
        <w:rPr>
          <w:rFonts w:ascii="Times New Roman" w:hAnsi="Times New Roman"/>
          <w:sz w:val="26"/>
          <w:szCs w:val="26"/>
          <w:u w:val="single"/>
        </w:rPr>
      </w:pPr>
      <w:r w:rsidRPr="00B80047">
        <w:rPr>
          <w:rFonts w:ascii="Times New Roman" w:hAnsi="Times New Roman"/>
          <w:sz w:val="26"/>
          <w:szCs w:val="26"/>
          <w:u w:val="single"/>
        </w:rPr>
        <w:lastRenderedPageBreak/>
        <w:t>Дорожное хозяйство</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С целью содержания дорог города Ливны в надлежащем транспортно-эксплуатационном состоянии реализуется муниципальная программа «Ремонт, строительство, реконструкция и содержание автомобильных дорог общего пользования местного значения города Ливны Орловской области». Основной источник её финансирования - средства Дорожного фонда Орловской области при </w:t>
      </w:r>
      <w:proofErr w:type="spellStart"/>
      <w:r w:rsidRPr="00B80047">
        <w:rPr>
          <w:rFonts w:ascii="Times New Roman" w:hAnsi="Times New Roman"/>
          <w:sz w:val="26"/>
          <w:szCs w:val="26"/>
        </w:rPr>
        <w:t>софинансировании</w:t>
      </w:r>
      <w:proofErr w:type="spellEnd"/>
      <w:r w:rsidRPr="00B80047">
        <w:rPr>
          <w:rFonts w:ascii="Times New Roman" w:hAnsi="Times New Roman"/>
          <w:sz w:val="26"/>
          <w:szCs w:val="26"/>
        </w:rPr>
        <w:t xml:space="preserve"> бюджета города. В рамках выделенных лимитов Дорожного фонда Орловской области на сумму 64,06 млн. рублей (при </w:t>
      </w:r>
      <w:proofErr w:type="spellStart"/>
      <w:r w:rsidRPr="00B80047">
        <w:rPr>
          <w:rFonts w:ascii="Times New Roman" w:hAnsi="Times New Roman"/>
          <w:sz w:val="26"/>
          <w:szCs w:val="26"/>
        </w:rPr>
        <w:t>софинансировании</w:t>
      </w:r>
      <w:proofErr w:type="spellEnd"/>
      <w:r w:rsidRPr="00B80047">
        <w:rPr>
          <w:rFonts w:ascii="Times New Roman" w:hAnsi="Times New Roman"/>
          <w:sz w:val="26"/>
          <w:szCs w:val="26"/>
        </w:rPr>
        <w:t xml:space="preserve"> местного бюджета в размере 785 тыс. рублей) в 2024 году отремонтированы 11 участков дорог и тротуаров общей протяженностью 4,7 км.</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На содержание улично-дорожной сети в 2024 году Дорожным фондом Орловской области были выделены 70 млн. рублей, бюджетом города Ливны – почти 11 млн. рублей. Из этих средств около 15 млн. рублей направлены на выполнение работ по устранению деформаций покрытия улично-дорожной сети города путем ямочного ремонта площадью более 10 тыс. кв. м.</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За счет средств, выделенных на содержание улично-дорожной сети города, в 2024 году приобретена специализированная техника – вакуумно-подметальная машина на сумму 15,5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2025 году на ремонт участков автомобильных дорог в городе Ливны Дорожным фондом Орловской области выделены 50 млн. рублей. (</w:t>
      </w:r>
      <w:proofErr w:type="spellStart"/>
      <w:r w:rsidRPr="00B80047">
        <w:rPr>
          <w:rFonts w:ascii="Times New Roman" w:hAnsi="Times New Roman"/>
          <w:sz w:val="26"/>
          <w:szCs w:val="26"/>
        </w:rPr>
        <w:t>софинансирование</w:t>
      </w:r>
      <w:proofErr w:type="spellEnd"/>
      <w:r w:rsidRPr="00B80047">
        <w:rPr>
          <w:rFonts w:ascii="Times New Roman" w:hAnsi="Times New Roman"/>
          <w:sz w:val="26"/>
          <w:szCs w:val="26"/>
        </w:rPr>
        <w:t xml:space="preserve"> местного бюджета более 505 тыс. руб.). На эти средства планируется выполнить ремонт 8 участков дорог общей протяженностью 3,75 км. На содержание улично-дорожной сети города региональным Дорожным фондом выделены 70 млн. рублей, бюджетом города – 7,2 млн. рублей. На ямочный ремонт запланированы средства в размере 11,5 млн. рублей.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целях поддержания в требуемом нормативном состоянии критических объектов дорожной инфраструктуры в 2024 году был заключен контракт на разработку ПСД по капитальному ремонту мостового сооружения через реку Ливенка по ул. Свердлова на общую сумму 6,4 млн. рублей. Источник финансирования – местный бюджет. После прохождения государственной экспертизы заявка на финансирование будет направлена в Департамент строительства, транспорта и реализации государственных строительных программ Орловской области на включение в одну из региональных или федеральных программ.</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феврале 2024 года муниципальному образованию «Город Ливны» было передано 10 новых автобусов (источником финансового обеспечения расходов на приобретение которых являются специальные казначейские кредиты). Из них 5 автобусов марки ПАЗ 32054, 5 - марки ГАЗ. Организацию пассажирских перевозок осуществляем коммунальное предприятие «</w:t>
      </w:r>
      <w:proofErr w:type="spellStart"/>
      <w:r w:rsidRPr="00B80047">
        <w:rPr>
          <w:rFonts w:ascii="Times New Roman" w:hAnsi="Times New Roman"/>
          <w:sz w:val="26"/>
          <w:szCs w:val="26"/>
        </w:rPr>
        <w:t>ЭкоСервис</w:t>
      </w:r>
      <w:proofErr w:type="spellEnd"/>
      <w:r w:rsidRPr="00B80047">
        <w:rPr>
          <w:rFonts w:ascii="Times New Roman" w:hAnsi="Times New Roman"/>
          <w:sz w:val="26"/>
          <w:szCs w:val="26"/>
        </w:rPr>
        <w:t xml:space="preserve">». На сегодняшний день эти автобусы активно задействованы на городских муниципальных маршрутах. Следует отметить, что с момента выхода на линию новых транспортных средств жалобы от населения по пассажирскому обслуживанию практически сведены к нулю. </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B80047" w:rsidRDefault="00B80047" w:rsidP="00B80047">
      <w:pPr>
        <w:spacing w:after="0" w:line="240" w:lineRule="auto"/>
        <w:ind w:firstLine="851"/>
        <w:jc w:val="both"/>
        <w:rPr>
          <w:rFonts w:ascii="Times New Roman" w:hAnsi="Times New Roman"/>
          <w:sz w:val="26"/>
          <w:szCs w:val="26"/>
          <w:u w:val="single"/>
        </w:rPr>
      </w:pPr>
      <w:r w:rsidRPr="00B80047">
        <w:rPr>
          <w:rFonts w:ascii="Times New Roman" w:hAnsi="Times New Roman"/>
          <w:sz w:val="26"/>
          <w:szCs w:val="26"/>
          <w:u w:val="single"/>
        </w:rPr>
        <w:t>Освещение</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Особое внимание администрацией города уделяется техническому обслуживанию и совершенствованию освещения улично-дорожной сети. К основным программным мероприятиям в этом направлении относятся: техническое обслуживание элементов и объектов электросетевого комплекса наружного освещения и оплата за потребленную электроэнергию.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lastRenderedPageBreak/>
        <w:t>В соответствии с муниципальной программой «Обеспечение безопасности дорожного движения на территории города Ливны Орловской области» в 2024 году из средств бюджета города выделено 18,4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Основная доля затрат по программе – оплата поставки электрической энергии, выполнение работ по техническому обслуживанию элементов и объектов электросетевого комплекса наружного освещения города Ливны.</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Кроме этого, выполнены работы по монтажу фонарной линии электропитания и приборов уличного освещения на улицах частного сектора </w:t>
      </w:r>
      <w:proofErr w:type="spellStart"/>
      <w:r w:rsidRPr="00B80047">
        <w:rPr>
          <w:rFonts w:ascii="Times New Roman" w:hAnsi="Times New Roman"/>
          <w:sz w:val="26"/>
          <w:szCs w:val="26"/>
        </w:rPr>
        <w:t>Заливенского</w:t>
      </w:r>
      <w:proofErr w:type="spellEnd"/>
      <w:r w:rsidRPr="00B80047">
        <w:rPr>
          <w:rFonts w:ascii="Times New Roman" w:hAnsi="Times New Roman"/>
          <w:sz w:val="26"/>
          <w:szCs w:val="26"/>
        </w:rPr>
        <w:t xml:space="preserve"> микрорайона (улицы Заводская, </w:t>
      </w:r>
      <w:proofErr w:type="spellStart"/>
      <w:r w:rsidRPr="00B80047">
        <w:rPr>
          <w:rFonts w:ascii="Times New Roman" w:hAnsi="Times New Roman"/>
          <w:sz w:val="26"/>
          <w:szCs w:val="26"/>
        </w:rPr>
        <w:t>Жилевская</w:t>
      </w:r>
      <w:proofErr w:type="spellEnd"/>
      <w:r w:rsidRPr="00B80047">
        <w:rPr>
          <w:rFonts w:ascii="Times New Roman" w:hAnsi="Times New Roman"/>
          <w:sz w:val="26"/>
          <w:szCs w:val="26"/>
        </w:rPr>
        <w:t xml:space="preserve">, Суходольная, Казанская, </w:t>
      </w:r>
      <w:proofErr w:type="spellStart"/>
      <w:r w:rsidRPr="00B80047">
        <w:rPr>
          <w:rFonts w:ascii="Times New Roman" w:hAnsi="Times New Roman"/>
          <w:sz w:val="26"/>
          <w:szCs w:val="26"/>
        </w:rPr>
        <w:t>Чернавская</w:t>
      </w:r>
      <w:proofErr w:type="spellEnd"/>
      <w:r w:rsidRPr="00B80047">
        <w:rPr>
          <w:rFonts w:ascii="Times New Roman" w:hAnsi="Times New Roman"/>
          <w:sz w:val="26"/>
          <w:szCs w:val="26"/>
        </w:rPr>
        <w:t xml:space="preserve">, </w:t>
      </w:r>
      <w:proofErr w:type="spellStart"/>
      <w:r w:rsidRPr="00B80047">
        <w:rPr>
          <w:rFonts w:ascii="Times New Roman" w:hAnsi="Times New Roman"/>
          <w:sz w:val="26"/>
          <w:szCs w:val="26"/>
        </w:rPr>
        <w:t>Сербаловская</w:t>
      </w:r>
      <w:proofErr w:type="spellEnd"/>
      <w:r w:rsidRPr="00B80047">
        <w:rPr>
          <w:rFonts w:ascii="Times New Roman" w:hAnsi="Times New Roman"/>
          <w:sz w:val="26"/>
          <w:szCs w:val="26"/>
        </w:rPr>
        <w:t xml:space="preserve"> и пер. Успенский) и в районе жилого комплекса по улице Орловская (переулки Радужный, Тихий, Малый, Ясный и улица Совхозная).</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По муниципальной программе «Ремонт, строительство, реконструкция и содержание автомобильных дорог общего пользования местного значения города Ливны Орловской области» выполнена замена приборов уличного освещения на участке автомобильной дороги по ул. Индустриальная (20 шт.) и по ул. Первомайская (7 шт.). Всего на приобретение для последующей установки и замены в 2024 году было приобретено 65 светодиодных приборов уличного освещения на общую сумму 402 тыс.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рамках реализации проекта «На крыльях перепелки» - победителя VIII </w:t>
      </w:r>
      <w:proofErr w:type="spellStart"/>
      <w:r w:rsidRPr="00B80047">
        <w:rPr>
          <w:rFonts w:ascii="Times New Roman" w:hAnsi="Times New Roman"/>
          <w:sz w:val="26"/>
          <w:szCs w:val="26"/>
        </w:rPr>
        <w:t>го</w:t>
      </w:r>
      <w:proofErr w:type="spellEnd"/>
      <w:r w:rsidRPr="00B80047">
        <w:rPr>
          <w:rFonts w:ascii="Times New Roman" w:hAnsi="Times New Roman"/>
          <w:sz w:val="26"/>
          <w:szCs w:val="26"/>
        </w:rPr>
        <w:t xml:space="preserve"> Всероссийского конкурса лучших проектов создания комфортной городской среды по благоустройству общественной территории «Бульвар по ул. Дзержинского» подрядной организацией ООО «Специализированный застройщик «</w:t>
      </w:r>
      <w:proofErr w:type="spellStart"/>
      <w:r w:rsidRPr="00B80047">
        <w:rPr>
          <w:rFonts w:ascii="Times New Roman" w:hAnsi="Times New Roman"/>
          <w:sz w:val="26"/>
          <w:szCs w:val="26"/>
        </w:rPr>
        <w:t>Пластиксервис</w:t>
      </w:r>
      <w:proofErr w:type="spellEnd"/>
      <w:r w:rsidRPr="00B80047">
        <w:rPr>
          <w:rFonts w:ascii="Times New Roman" w:hAnsi="Times New Roman"/>
          <w:sz w:val="26"/>
          <w:szCs w:val="26"/>
        </w:rPr>
        <w:t>» выполнены работы по установке 57 парковых светильников.</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2025 году на мероприятия по программе «Обеспечение безопасности дорожного движения на территории города Ливны Орловской области», в том числе по обслуживанию электросетевого комплекса города, из средств местного бюджета выделено 21,5 млн. рублей.</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B80047" w:rsidRDefault="00B80047" w:rsidP="00B80047">
      <w:pPr>
        <w:spacing w:after="0" w:line="240" w:lineRule="auto"/>
        <w:ind w:firstLine="851"/>
        <w:jc w:val="both"/>
        <w:rPr>
          <w:rFonts w:ascii="Times New Roman" w:hAnsi="Times New Roman"/>
          <w:sz w:val="26"/>
          <w:szCs w:val="26"/>
          <w:u w:val="single"/>
        </w:rPr>
      </w:pPr>
      <w:r w:rsidRPr="00B80047">
        <w:rPr>
          <w:rFonts w:ascii="Times New Roman" w:hAnsi="Times New Roman"/>
          <w:sz w:val="26"/>
          <w:szCs w:val="26"/>
          <w:u w:val="single"/>
        </w:rPr>
        <w:t xml:space="preserve">Модернизация инфраструктуры и градостроительная деятельность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С прошлого года в Российской Федерации активно реализуется программа по обновлению инженерных систем и коммуникаций. В 2024 году в рамках региональной программы по модернизации систем коммунальной инфраструктуры за счет средств федерального и консолидированного бюджетов выполнены работы по капитальному ремонту водопровода от автодороги «Орел-Тамбов» по ул. Ямская протяженностью 968 метров. Стоимость работ составила около 10,2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 2025 год запланированы работы по капитальному ремонту двух участков теплосетей по ул. Победы и ул. Мира. На выполнение данных работ государственной программой по модернизации систем коммунальной инфраструктуры предусмотрено более 12,5 млн. рублей.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площадь построенного многоквартирного жилья составила 4600 </w:t>
      </w:r>
      <w:proofErr w:type="spellStart"/>
      <w:r w:rsidRPr="00B80047">
        <w:rPr>
          <w:rFonts w:ascii="Times New Roman" w:hAnsi="Times New Roman"/>
          <w:sz w:val="26"/>
          <w:szCs w:val="26"/>
        </w:rPr>
        <w:t>кв.м</w:t>
      </w:r>
      <w:proofErr w:type="spellEnd"/>
      <w:r w:rsidRPr="00B80047">
        <w:rPr>
          <w:rFonts w:ascii="Times New Roman" w:hAnsi="Times New Roman"/>
          <w:sz w:val="26"/>
          <w:szCs w:val="26"/>
        </w:rPr>
        <w:t xml:space="preserve">. (в 2023 г. – 680 </w:t>
      </w:r>
      <w:proofErr w:type="spellStart"/>
      <w:r w:rsidRPr="00B80047">
        <w:rPr>
          <w:rFonts w:ascii="Times New Roman" w:hAnsi="Times New Roman"/>
          <w:sz w:val="26"/>
          <w:szCs w:val="26"/>
        </w:rPr>
        <w:t>кв.м</w:t>
      </w:r>
      <w:proofErr w:type="spellEnd"/>
      <w:r w:rsidRPr="00B80047">
        <w:rPr>
          <w:rFonts w:ascii="Times New Roman" w:hAnsi="Times New Roman"/>
          <w:sz w:val="26"/>
          <w:szCs w:val="26"/>
        </w:rPr>
        <w:t xml:space="preserve">.). Введены в эксплуатацию многоквартирные дома средней этажности по ул. Денисова, 23; ул. Карла Маркса, 108, а также </w:t>
      </w:r>
      <w:proofErr w:type="spellStart"/>
      <w:r w:rsidRPr="00B80047">
        <w:rPr>
          <w:rFonts w:ascii="Times New Roman" w:hAnsi="Times New Roman"/>
          <w:sz w:val="26"/>
          <w:szCs w:val="26"/>
        </w:rPr>
        <w:t>восьмиквартирный</w:t>
      </w:r>
      <w:proofErr w:type="spellEnd"/>
      <w:r w:rsidRPr="00B80047">
        <w:rPr>
          <w:rFonts w:ascii="Times New Roman" w:hAnsi="Times New Roman"/>
          <w:sz w:val="26"/>
          <w:szCs w:val="26"/>
        </w:rPr>
        <w:t xml:space="preserve"> дом по ул. Кобринская,1 (жилые помещения в этом доме предоставлены детям, оставленным без попечения родителей). По индивидуальным жилым домам зарегистрировано 2170 </w:t>
      </w:r>
      <w:proofErr w:type="spellStart"/>
      <w:r w:rsidRPr="00B80047">
        <w:rPr>
          <w:rFonts w:ascii="Times New Roman" w:hAnsi="Times New Roman"/>
          <w:sz w:val="26"/>
          <w:szCs w:val="26"/>
        </w:rPr>
        <w:t>кв.м</w:t>
      </w:r>
      <w:proofErr w:type="spellEnd"/>
      <w:r w:rsidRPr="00B80047">
        <w:rPr>
          <w:rFonts w:ascii="Times New Roman" w:hAnsi="Times New Roman"/>
          <w:sz w:val="26"/>
          <w:szCs w:val="26"/>
        </w:rPr>
        <w:t xml:space="preserve">. жилья (в 2023 г. – 984 </w:t>
      </w:r>
      <w:proofErr w:type="spellStart"/>
      <w:r w:rsidRPr="00B80047">
        <w:rPr>
          <w:rFonts w:ascii="Times New Roman" w:hAnsi="Times New Roman"/>
          <w:sz w:val="26"/>
          <w:szCs w:val="26"/>
        </w:rPr>
        <w:t>кв.м</w:t>
      </w:r>
      <w:proofErr w:type="spellEnd"/>
      <w:r w:rsidRPr="00B80047">
        <w:rPr>
          <w:rFonts w:ascii="Times New Roman" w:hAnsi="Times New Roman"/>
          <w:sz w:val="26"/>
          <w:szCs w:val="26"/>
        </w:rPr>
        <w:t xml:space="preserve">.), выдано 20 уведомлений о строительстве индивидуальных домов. Общая итоговая цифра ввода жилья за 2024 год составила 6770 </w:t>
      </w:r>
      <w:proofErr w:type="spellStart"/>
      <w:r w:rsidRPr="00B80047">
        <w:rPr>
          <w:rFonts w:ascii="Times New Roman" w:hAnsi="Times New Roman"/>
          <w:sz w:val="26"/>
          <w:szCs w:val="26"/>
        </w:rPr>
        <w:t>кв.м</w:t>
      </w:r>
      <w:proofErr w:type="spellEnd"/>
      <w:r w:rsidRPr="00B80047">
        <w:rPr>
          <w:rFonts w:ascii="Times New Roman" w:hAnsi="Times New Roman"/>
          <w:sz w:val="26"/>
          <w:szCs w:val="26"/>
        </w:rPr>
        <w:t xml:space="preserve">. (в 2023 г. – 1664 </w:t>
      </w:r>
      <w:proofErr w:type="spellStart"/>
      <w:r w:rsidRPr="00B80047">
        <w:rPr>
          <w:rFonts w:ascii="Times New Roman" w:hAnsi="Times New Roman"/>
          <w:sz w:val="26"/>
          <w:szCs w:val="26"/>
        </w:rPr>
        <w:t>кв.м</w:t>
      </w:r>
      <w:proofErr w:type="spellEnd"/>
      <w:r w:rsidRPr="00B80047">
        <w:rPr>
          <w:rFonts w:ascii="Times New Roman" w:hAnsi="Times New Roman"/>
          <w:sz w:val="26"/>
          <w:szCs w:val="26"/>
        </w:rPr>
        <w:t xml:space="preserve">.). В настоящее время продолжается строительство многоквартирных жилых домов по ул. Максима Горького, 39 и ул. </w:t>
      </w:r>
      <w:proofErr w:type="spellStart"/>
      <w:r w:rsidRPr="00B80047">
        <w:rPr>
          <w:rFonts w:ascii="Times New Roman" w:hAnsi="Times New Roman"/>
          <w:sz w:val="26"/>
          <w:szCs w:val="26"/>
        </w:rPr>
        <w:t>Одноличка</w:t>
      </w:r>
      <w:proofErr w:type="spellEnd"/>
      <w:r w:rsidRPr="00B80047">
        <w:rPr>
          <w:rFonts w:ascii="Times New Roman" w:hAnsi="Times New Roman"/>
          <w:sz w:val="26"/>
          <w:szCs w:val="26"/>
        </w:rPr>
        <w:t xml:space="preserve">, 1а общей жилой площадью около 3100 </w:t>
      </w:r>
      <w:proofErr w:type="spellStart"/>
      <w:r w:rsidRPr="00B80047">
        <w:rPr>
          <w:rFonts w:ascii="Times New Roman" w:hAnsi="Times New Roman"/>
          <w:sz w:val="26"/>
          <w:szCs w:val="26"/>
        </w:rPr>
        <w:t>кв.м</w:t>
      </w:r>
      <w:proofErr w:type="spellEnd"/>
      <w:r w:rsidRPr="00B80047">
        <w:rPr>
          <w:rFonts w:ascii="Times New Roman" w:hAnsi="Times New Roman"/>
          <w:sz w:val="26"/>
          <w:szCs w:val="26"/>
        </w:rPr>
        <w:t xml:space="preserve">.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lastRenderedPageBreak/>
        <w:t xml:space="preserve">В 2024 году были проведены работы по координированию и регистрации территориальных зон города Ливны в </w:t>
      </w:r>
      <w:proofErr w:type="spellStart"/>
      <w:r w:rsidRPr="00B80047">
        <w:rPr>
          <w:rFonts w:ascii="Times New Roman" w:hAnsi="Times New Roman"/>
          <w:sz w:val="26"/>
          <w:szCs w:val="26"/>
        </w:rPr>
        <w:t>Росреестре</w:t>
      </w:r>
      <w:proofErr w:type="spellEnd"/>
      <w:r w:rsidRPr="00B80047">
        <w:rPr>
          <w:rFonts w:ascii="Times New Roman" w:hAnsi="Times New Roman"/>
          <w:sz w:val="26"/>
          <w:szCs w:val="26"/>
        </w:rPr>
        <w:t xml:space="preserve"> Орловской области. Наш город, в отличие от большинства муниципальных образований, справился с этой работой досрочно.</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Снос ветхого индивидуального жилья в рамках обращений граждан составил 22 объекта.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По обращению заявителей рассмотрено и принято решение по перепланировке и переустройству 24 жилых помещений, осуществлен 1 перевод жилого помещения в нежилое, проведено 9 общественных обсуждений по вопросам градостроительной деятельности.</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С 2020 по</w:t>
      </w:r>
      <w:r w:rsidR="009F6691">
        <w:rPr>
          <w:rFonts w:ascii="Times New Roman" w:hAnsi="Times New Roman"/>
          <w:sz w:val="26"/>
          <w:szCs w:val="26"/>
        </w:rPr>
        <w:t xml:space="preserve"> 2024 годы в Орловской области </w:t>
      </w:r>
      <w:r w:rsidRPr="00B80047">
        <w:rPr>
          <w:rFonts w:ascii="Times New Roman" w:hAnsi="Times New Roman"/>
          <w:sz w:val="26"/>
          <w:szCs w:val="26"/>
        </w:rPr>
        <w:t xml:space="preserve">реализовывалась Программа переселения граждан из аварийного жилищного фонда. Город Ливны участвовал в этой программе, запланированные мероприятия были выполнены муниципалитетом досрочно в 2023 году. По состоянию на 1 января 2025 года на территории города признаны аварийными 6 многоквартирных домов общей площадью 3089 </w:t>
      </w:r>
      <w:proofErr w:type="spellStart"/>
      <w:r w:rsidRPr="00B80047">
        <w:rPr>
          <w:rFonts w:ascii="Times New Roman" w:hAnsi="Times New Roman"/>
          <w:sz w:val="26"/>
          <w:szCs w:val="26"/>
        </w:rPr>
        <w:t>кв.м</w:t>
      </w:r>
      <w:proofErr w:type="spellEnd"/>
      <w:r w:rsidRPr="00B80047">
        <w:rPr>
          <w:rFonts w:ascii="Times New Roman" w:hAnsi="Times New Roman"/>
          <w:sz w:val="26"/>
          <w:szCs w:val="26"/>
        </w:rPr>
        <w:t>., в которых проживает 164 человека. Федеральный центр разрабатывает условия дальнейшей реализации программы переселения из аварийного жилого фонда со сроками до 2030 года.</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Благоустройство</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целях улучшения санитарного состояния, повышения уровня благоустройства города на реализацию мероприятий муниципальной программы «Благоустройство города Ливны Орловской области» в 2024 году выделено 28,5 млн. рублей, из них 26,7 млн. руб. - средства местного бюджета, 1,8 млн. рублей - средства областного бюджета.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Основные мероприятия были направлены на озеленение; содержание общественных территорий, городского пляжа и кладбищ; создание площадок ТКО и уборку несанкционированных свалок, на реализацию переданных полномочий в части обращения с животными без владельцев; праздничное оформление города.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Прогнозируемая общая стоимость выполнения мероприятий программы в 2025 году составит более 43,9 млн. рублей. В том числе средства областного бюджета - более 2,1 млн. рублей, средства местного бюджета - 41,8 млн. рублей. На мероприятия по озеленению запланировано 10 млн. рублей, на создание площадок накопления для твердых коммунальных отходов и уборки несанкционированных свалок - 4,2 млн. рублей; на содержание общественных территорий, в том числе Парка Машиностроителей, бульвара Октябрьский, общественной территории по ул. Дзержинского «На крыльях перепелки» -  более 23 млн. рублей; на отлов собак - более 2,2 млн. рублей.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Отдельно необходимо отметить, что в рамках выполненных работ по благоустройству общественных пространств в течение трех лет в городе были устроены 3 фонтана. На содержание и обслуживание фонтанного оборудования в 2025 году предусмотрено более 5,4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2025 году будут выполнены работы по замене 4-х въездных стел. Сумма затрат местного бюджета составит около 4 млн. рублей. </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Образование</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Безусловно, что наше будущее – это наши дети. Образование играет ключевую роль в формировании всесторонне развитой и успешной личности.</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муниципальную систему образования входят 26 организаций. В 2024-2025 учебном году в 9 школах города обучается 5 465 учеников, в 15 детских садах – 1 942 </w:t>
      </w:r>
      <w:r w:rsidRPr="00B80047">
        <w:rPr>
          <w:rFonts w:ascii="Times New Roman" w:hAnsi="Times New Roman"/>
          <w:sz w:val="26"/>
          <w:szCs w:val="26"/>
        </w:rPr>
        <w:lastRenderedPageBreak/>
        <w:t>детей, в центре психолого-педагогической, медицинской и социальной помощи – 86 детей (из них 46 – дети-инвалиды), в Центре творческого развития им. Н. Н. Поликарпова – 1 080 воспитанников. Работают с данным контингентом 735 педагогов.</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Функционирование и развитие системы образования города обеспечивается исполнением муниципальной программы «Образование в городе Ливны Орловской области». В 2024 году финансирование программных мероприятий из бюджетов всех уровней составило 963,9 млн. рублей, в том числе из муниципального – 265,6 млн. рублей (рост в сравнении с 2023 годом – 15,5 %).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целом финансовое обеспечение функционирования системы образования в 2024 году составило 58,8 % от бюджета города Ливны (в 2023 году – 60%). Значительная часть расходуется на финансирование оплаты труда работников системы образования. По итогам 2024 года средняя заработная плата педагогических работников в школах составила 42 615,9 рублей (109,8% к уровню 2023 года); в детских садах 33 053,3 рублей (119 % к уровню 2023 года), в ППМСП-центре – 31 579 рублей (на уровне 2023 года), в ЦТР – 32 608,4 рублей (121,2 % к уровню 2023 года).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Во исполнение поручения Президента РФ педагогическим работникам школ выплачивается ежемесячное вознаграждение за классное руководство в размере 10 000 рублей из федерального бюджета и 2 000 рублей – из регионального. С 1 сентября 2024 года советникам директора по воспитанию выплачивается по 5 000 рублей из федерального бюджета.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в образовательных организациях продолжалась реализация национального проекта «Образование»: на исполнение мероприятий региональных проектов «Современная школа» и «Успех каждого ребенка» из бюджетов всех уровней выделено 104,2 млн. рублей, средства освоены в полном объеме. В рамках регионального проекта «Современная школа» на базе Основной общеобразовательной школы № 11 создан Центр образования естественно-научной и технологической направленностей «Точка роста».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рамках регионального проекта «Успех каждого ребенка» в трех школах города проведены работы по обновлению материально-технической базы общеобразовательных организаций для занятий детей физической культурой и спортом: в школах № 1 и № 4 отремонтированы спортивные залы на общую сумму 1,3 млн. рублей; также в школах № 1, 4 и 9 созданы пришкольные открытые спортивные плоскостные сооружения на сумму 7,2 млн. рублей; в школы № 1 и № 9 закуплено спортивное оборудование и спортивный инвентарь на сумму 220,6 тыс. рублей; школа № 9 получила средства на развитие школьного спортивного клуба (116,6 тыс. рублей). Всего в рамках реализации данного проекта освоено 8,8 млн. рублей, в том числе из средств муниципального бюджета – около 1,</w:t>
      </w:r>
      <w:proofErr w:type="gramStart"/>
      <w:r w:rsidRPr="00B80047">
        <w:rPr>
          <w:rFonts w:ascii="Times New Roman" w:hAnsi="Times New Roman"/>
          <w:sz w:val="26"/>
          <w:szCs w:val="26"/>
        </w:rPr>
        <w:t>3  млн.</w:t>
      </w:r>
      <w:proofErr w:type="gramEnd"/>
      <w:r w:rsidRPr="00B80047">
        <w:rPr>
          <w:rFonts w:ascii="Times New Roman" w:hAnsi="Times New Roman"/>
          <w:sz w:val="26"/>
          <w:szCs w:val="26"/>
        </w:rPr>
        <w:t xml:space="preserve">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Более 17 млн. рублей из местного бюджета направлено на проведение текущих ремонтных работ в образовательных организациях, в том числе на подготовку к новому учебному году, проведение комплекса мероприятий по обеспечению безопасного пребывания обучающихся и воспитанников в школах и детских садах.</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Из средств наказов депутатов областного и городского Советов народных депутатов в 2024 году на обновление материально-технической базы образовательных организаций направлено 4,9 млн. рублей (2,3 и 2,6 млн. рублей соответственно).</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рамках регионального проекта «Модернизация школьных систем образования Орловской области» государственной программы Российской Федерации «Развитие образования» в 2024 году проведён капитальный ремонт здания </w:t>
      </w:r>
      <w:r w:rsidRPr="00B80047">
        <w:rPr>
          <w:rFonts w:ascii="Times New Roman" w:hAnsi="Times New Roman"/>
          <w:sz w:val="26"/>
          <w:szCs w:val="26"/>
        </w:rPr>
        <w:lastRenderedPageBreak/>
        <w:t>первого корпуса Гимназии. Из бюджетов всех уровней направлено 93,5 млн. рублей, из которых 8 млн. рублей – за счет средств бюджета города Ливны. В ходе проведения капитального ремонта осуществлены работы по замене кровельного покрытия, замене системы отопления, замене системы электроснабжения, замене систем водоснабжения и водоотведения, отделочные работы, ремонт фасада.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рамках того же проекта выполнены работы по капитальному ремонту средней общеобразовательной школы №5 г. Ливны на сумму около 30,9 млн. рублей. Отмечу, данные работы выполнены досрочно, что является показательным примером для всей Орловской области! В 2025 году в рамках реализации национального проекта «Молодежь и дети» будет закуплено учебное оборудование и школьная мебель на сумму более 9,8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Одной из главных задач администрации города на текущий момент в сфере образования является решение вопроса капитального ремонта здания Лицея имени С. Н. Булгакова. Для его проведения изготовлена проектно-сметная документация. Расчёт стоимости работ с учетом индекса прогнозной инфляции на 2025 год составляет 126,6 млн. рублей. Правительством Орловской области в очередной раз будет подана заявка в Министерство просвещения Российской Федерации для рассмотрения вопроса о дополнительном включении в федеральную программу модернизации школьных систем образования национального проекта «Молодежь и дети».</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На организацию питания в школах города в 2024 году направлено 36,5 млн. рублей, из них 5,2 млн. рублей – из муниципального бюджета. Бесплатное горячее питание предоставляется всем обучающимся 1–</w:t>
      </w:r>
      <w:r w:rsidR="009F6691">
        <w:rPr>
          <w:rFonts w:ascii="Times New Roman" w:hAnsi="Times New Roman"/>
          <w:sz w:val="26"/>
          <w:szCs w:val="26"/>
        </w:rPr>
        <w:t xml:space="preserve"> </w:t>
      </w:r>
      <w:r w:rsidRPr="00B80047">
        <w:rPr>
          <w:rFonts w:ascii="Times New Roman" w:hAnsi="Times New Roman"/>
          <w:sz w:val="26"/>
          <w:szCs w:val="26"/>
        </w:rPr>
        <w:t>4-х классов и обучающимся 5–11-х классов льготной категории (на сегодняшний день стоимость горячего питания составляет 80 рублей для учеников начальной школы и 70 рублей – для учеников 5 – 11-х классов льготной категории). Все дети с ОВЗ получают второе бесплатное питание (стоимость - 70 рублей, с 1 февраля 2025 года увеличена на 10 рублей за счет местного бюджета).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Дети, чьи родители являются участниками специальной военной операции, получают дополнительное бесплатное горячее питание стоимостью 70 рублей. Также бесплатным питанием обеспечены дети участников СВО, посещающих группу продлённого дня.</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Мера социальной поддержки предоставляется и в детских садах – 67 детей участников СВО освобождены от родительской платы (с 1 декабря 2024 года родительская плата составляет 2 205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 отдых детей и подростков в каникулярное время в 2024 году было направлено более 5,3 млн. рублей – это финансирование пришкольных лагерей и приобретение путевок для отдыха в загородных лагерях. Пришкольным отдыхом охвачены 1 000 детей. В загородных лагерях с участием средств городского бюджета отдохнули 89 детей. 78 юношей 10-х классов приняли участие в смене «Учебные сборы по НВП».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2024 году педагоги, обучающиеся и воспитанники школ и детских садов показали высокий профессионализм и результативность участия в учебе и разнообразных мероприятиях и конкурсах.</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Аттестат с отличием получили 39 выпускников 9-х классов школ города.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50 выпускников 11 классов окончили старшую школу с отличием. Медалью первой степени «За особые успехи в учении» награждены 26 выпускников. В 2024 году Министерством просвещения утверждена медаль «За особые успехи в учении» второй степени. Этой медалью были награждены 24 выпускника 11 классов школ города. В 2024 году 100 баллов набрали 3 выпускника: по математике профильного </w:t>
      </w:r>
      <w:r w:rsidRPr="00B80047">
        <w:rPr>
          <w:rFonts w:ascii="Times New Roman" w:hAnsi="Times New Roman"/>
          <w:sz w:val="26"/>
          <w:szCs w:val="26"/>
        </w:rPr>
        <w:lastRenderedPageBreak/>
        <w:t xml:space="preserve">уровня (лицей – </w:t>
      </w:r>
      <w:proofErr w:type="spellStart"/>
      <w:r w:rsidRPr="00B80047">
        <w:rPr>
          <w:rFonts w:ascii="Times New Roman" w:hAnsi="Times New Roman"/>
          <w:sz w:val="26"/>
          <w:szCs w:val="26"/>
        </w:rPr>
        <w:t>Зиборов</w:t>
      </w:r>
      <w:proofErr w:type="spellEnd"/>
      <w:r w:rsidRPr="00B80047">
        <w:rPr>
          <w:rFonts w:ascii="Times New Roman" w:hAnsi="Times New Roman"/>
          <w:sz w:val="26"/>
          <w:szCs w:val="26"/>
        </w:rPr>
        <w:t xml:space="preserve"> Константин), по русскому языку (гимназия - Толстых Антон) и по химии (гимназия – Астапова Анастасия). Все выпускники 11 классов получили аттестат о среднем общем образовании.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Среди </w:t>
      </w:r>
      <w:proofErr w:type="spellStart"/>
      <w:r w:rsidRPr="00B80047">
        <w:rPr>
          <w:rFonts w:ascii="Times New Roman" w:hAnsi="Times New Roman"/>
          <w:sz w:val="26"/>
          <w:szCs w:val="26"/>
        </w:rPr>
        <w:t>ливенских</w:t>
      </w:r>
      <w:proofErr w:type="spellEnd"/>
      <w:r w:rsidRPr="00B80047">
        <w:rPr>
          <w:rFonts w:ascii="Times New Roman" w:hAnsi="Times New Roman"/>
          <w:sz w:val="26"/>
          <w:szCs w:val="26"/>
        </w:rPr>
        <w:t xml:space="preserve"> школьников 5 обладателей стипендии Губернатора Орловской области, 1 победитель по итогам конкурсного отбора талантливой молодежи Орловской области; 1 победитель и 8 призеров регионального этапа Всероссийской олимпиады школьников. 42 обучающихся школ города и организаций дополнительного образования – обладатели премии главы города Ливны за достижения в науке, образовании, искусстве и спорте и 3 ученика стали стипендиатами главы города за достижения в научно-исследовательской деятельности, в сфере спорта, культуры и искусства. </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Молодёжная политика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Один из важнейших факторов перспективного развития муниципального образования - молодежь. На 1 января 2025 года в структуре населения города Ливны молодые люди в возрасте от 14 до 35 лет составляют 24% от общей численности населения (в 2023 году - 20%, в 2022 году - 21%, в 2021 году – 24%).</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работа строилась в рамках реализации муниципальной программы «Молодежь города Ливны Орловской области». В целях предоставления государственной и муниципальной поддержки в решении жилищной проблемы молодым семьям, нуждающимся в улучшении жилищных условий, реализуется подпрограмма «Обеспечение жильем молодых семей». В 2024 году социальную выплату получила 1 молодая семья. Объем финансирования составил 2,2 млн. рублей, в том числе за счет средств муниципального бюджета 1,03 млн. рублей. На очереди по данной подпрограмме состоит на сегодня 23 молодые семьи (в 2023 году - 25). На </w:t>
      </w:r>
      <w:proofErr w:type="spellStart"/>
      <w:r w:rsidRPr="00B80047">
        <w:rPr>
          <w:rFonts w:ascii="Times New Roman" w:hAnsi="Times New Roman"/>
          <w:sz w:val="26"/>
          <w:szCs w:val="26"/>
        </w:rPr>
        <w:t>софинансирование</w:t>
      </w:r>
      <w:proofErr w:type="spellEnd"/>
      <w:r w:rsidRPr="00B80047">
        <w:rPr>
          <w:rFonts w:ascii="Times New Roman" w:hAnsi="Times New Roman"/>
          <w:sz w:val="26"/>
          <w:szCs w:val="26"/>
        </w:rPr>
        <w:t xml:space="preserve"> программы в местном бюджете в 2025 году предусмотрено 2,7 млн. рублей. Сертификаты на улучшение жилищных условий вручены двум семьям, обе – многодетные.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Для профориентации молодежи, повышения их конкурентоспособности на рынке труда и трудоустройства реализовывалась подпрограмма «Содействие занятости молодежи города Ливны». В 2024 году оказано содействие и трудоустроено 140 </w:t>
      </w:r>
      <w:proofErr w:type="spellStart"/>
      <w:r w:rsidRPr="00B80047">
        <w:rPr>
          <w:rFonts w:ascii="Times New Roman" w:hAnsi="Times New Roman"/>
          <w:sz w:val="26"/>
          <w:szCs w:val="26"/>
        </w:rPr>
        <w:t>ливенцев</w:t>
      </w:r>
      <w:proofErr w:type="spellEnd"/>
      <w:r w:rsidRPr="00B80047">
        <w:rPr>
          <w:rFonts w:ascii="Times New Roman" w:hAnsi="Times New Roman"/>
          <w:sz w:val="26"/>
          <w:szCs w:val="26"/>
        </w:rPr>
        <w:t xml:space="preserve"> в возрасте от 14 до 18 лет.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рамках подпрограммы «Нравственное и патриотическое воспитание граждан» большое количество мероприятий посвящалось празднованию Дня Победы в Великой Отечественной войне, наиболее масштабные: ежегодная городская акция ветеранов и молодежи «Свеча памяти», патриотическая акция «Георгиевская ленточка», всероссийские акции «Бессмертный полк» и «Сад Памяти», и другие. В этих мероприятиях приняли участие порядка 7 тысяч учащихся образовательных организаций города.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Ливнах создано и проводит активную работу местное отделение Всероссийского движения детей и молодежи «Движение Первых». Открыты 14 первичных отделений во всех школах города, Центре творческого развития им. Н.Н. Поликарпова и Центре культуры «Лидер». В настоящее время на сайте </w:t>
      </w:r>
      <w:proofErr w:type="spellStart"/>
      <w:proofErr w:type="gramStart"/>
      <w:r w:rsidRPr="00B80047">
        <w:rPr>
          <w:rFonts w:ascii="Times New Roman" w:hAnsi="Times New Roman"/>
          <w:sz w:val="26"/>
          <w:szCs w:val="26"/>
        </w:rPr>
        <w:t>будьвдвижении.рф</w:t>
      </w:r>
      <w:proofErr w:type="spellEnd"/>
      <w:proofErr w:type="gramEnd"/>
      <w:r w:rsidRPr="00B80047">
        <w:rPr>
          <w:rFonts w:ascii="Times New Roman" w:hAnsi="Times New Roman"/>
          <w:sz w:val="26"/>
          <w:szCs w:val="26"/>
        </w:rPr>
        <w:t xml:space="preserve"> зарегистрировано более 2 тысяч участников движения из Ливен.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Волонтёрский корпус города насчитывает 907 человек. На сайте </w:t>
      </w:r>
      <w:proofErr w:type="spellStart"/>
      <w:r w:rsidRPr="00B80047">
        <w:rPr>
          <w:rFonts w:ascii="Times New Roman" w:hAnsi="Times New Roman"/>
          <w:sz w:val="26"/>
          <w:szCs w:val="26"/>
        </w:rPr>
        <w:t>ВолонтерыПобеды.рф</w:t>
      </w:r>
      <w:proofErr w:type="spellEnd"/>
      <w:r w:rsidRPr="00B80047">
        <w:rPr>
          <w:rFonts w:ascii="Times New Roman" w:hAnsi="Times New Roman"/>
          <w:sz w:val="26"/>
          <w:szCs w:val="26"/>
        </w:rPr>
        <w:t xml:space="preserve"> на мероприятие «Международный волонтёрский корпус 80-летия Победы в Великой Отечественной войне 1941-1945 годов» от города Ливны зарегистрировано 102 волонтера. В основном, это школьники старших классов и студенты. Планируемая цифра зарегистрированных от города к 9 мая – 200 человек.</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lastRenderedPageBreak/>
        <w:t>В 2024 году город принял участие в конкурсе агентства по делам молодёжи по реализации программ комплексного развития в субъектах РФ «Регион для молодых» и стал одним из его победителей. В рамках реализации проекта в городе создано учреждение молодёжной политики «Молодёжный центр «Ливны». На эти цели из федерального бюджета выделено 10,6 млн. рублей (проведение ремонтных работ в помещении учреждения и приобретение необходимого оборудования для его деятельности).</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Культура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Сфера культуры города Ливны представлена шестью муниципальными учреждениями культуры различной направленности, в которых трудятся 186 человек. Заработная плата педагогов в 2024 году составила 34 861 рубль — в учреждениях культуры, 34 114 рублей - в учреждениях дополнительного образования.</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ими проведено более 130 культурно-досуговых и общественно-значимых мероприятий. Среди них более 50 общегородских мероприятий, посвященных Году Семьи, были организованы совместно с общественными объединениями и образовательными организациями.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в рамках реализации мероприятия национального проекта «Культура» в </w:t>
      </w:r>
      <w:proofErr w:type="spellStart"/>
      <w:r w:rsidRPr="00B80047">
        <w:rPr>
          <w:rFonts w:ascii="Times New Roman" w:hAnsi="Times New Roman"/>
          <w:sz w:val="26"/>
          <w:szCs w:val="26"/>
        </w:rPr>
        <w:t>Ливенский</w:t>
      </w:r>
      <w:proofErr w:type="spellEnd"/>
      <w:r w:rsidRPr="00B80047">
        <w:rPr>
          <w:rFonts w:ascii="Times New Roman" w:hAnsi="Times New Roman"/>
          <w:sz w:val="26"/>
          <w:szCs w:val="26"/>
        </w:rPr>
        <w:t xml:space="preserve"> краеведческий музей на техническое переоснащение муниципальных музеев выделено 2,9 млн. рублей. Приобретено выставочное оборудование и необходимая техника. В сентябре 2024 года открыта первая в городе модельная библиотека на базе детской городской библиотеки №3 </w:t>
      </w:r>
      <w:proofErr w:type="spellStart"/>
      <w:r w:rsidRPr="00B80047">
        <w:rPr>
          <w:rFonts w:ascii="Times New Roman" w:hAnsi="Times New Roman"/>
          <w:sz w:val="26"/>
          <w:szCs w:val="26"/>
        </w:rPr>
        <w:t>Ливенской</w:t>
      </w:r>
      <w:proofErr w:type="spellEnd"/>
      <w:r w:rsidRPr="00B80047">
        <w:rPr>
          <w:rFonts w:ascii="Times New Roman" w:hAnsi="Times New Roman"/>
          <w:sz w:val="26"/>
          <w:szCs w:val="26"/>
        </w:rPr>
        <w:t xml:space="preserve"> городской централизованной библиотечной системы. На приобретение современного оборудования и пополнение библиотечного фонда выделено 8,4 млн. рублей.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2025 году работа по материально-техническому оснащению учреждений культуры продолжается уже в рамках реализации национального проекта «Семья». Для детской художественной школы им. А.Н. Селищева приобретаются оборудование и учебная литература на общую сумму около 1,8 млн. руб. Для </w:t>
      </w:r>
      <w:proofErr w:type="spellStart"/>
      <w:r w:rsidRPr="00B80047">
        <w:rPr>
          <w:rFonts w:ascii="Times New Roman" w:hAnsi="Times New Roman"/>
          <w:sz w:val="26"/>
          <w:szCs w:val="26"/>
        </w:rPr>
        <w:t>Ливенского</w:t>
      </w:r>
      <w:proofErr w:type="spellEnd"/>
      <w:r w:rsidRPr="00B80047">
        <w:rPr>
          <w:rFonts w:ascii="Times New Roman" w:hAnsi="Times New Roman"/>
          <w:sz w:val="26"/>
          <w:szCs w:val="26"/>
        </w:rPr>
        <w:t xml:space="preserve"> краеведческого музея будут изготовлены витрины и подвесные системы на сумму 1,2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Центр молодёжи «Лидер» стал победителем </w:t>
      </w:r>
      <w:proofErr w:type="spellStart"/>
      <w:r w:rsidRPr="00B80047">
        <w:rPr>
          <w:rFonts w:ascii="Times New Roman" w:hAnsi="Times New Roman"/>
          <w:sz w:val="26"/>
          <w:szCs w:val="26"/>
        </w:rPr>
        <w:t>грантового</w:t>
      </w:r>
      <w:proofErr w:type="spellEnd"/>
      <w:r w:rsidRPr="00B80047">
        <w:rPr>
          <w:rFonts w:ascii="Times New Roman" w:hAnsi="Times New Roman"/>
          <w:sz w:val="26"/>
          <w:szCs w:val="26"/>
        </w:rPr>
        <w:t xml:space="preserve"> конкурса Президентского фонда культурных инициатив с проектом «Межрегиональный фестиваль «</w:t>
      </w:r>
      <w:proofErr w:type="spellStart"/>
      <w:r w:rsidRPr="00B80047">
        <w:rPr>
          <w:rFonts w:ascii="Times New Roman" w:hAnsi="Times New Roman"/>
          <w:sz w:val="26"/>
          <w:szCs w:val="26"/>
        </w:rPr>
        <w:t>Ливенская</w:t>
      </w:r>
      <w:proofErr w:type="spellEnd"/>
      <w:r w:rsidRPr="00B80047">
        <w:rPr>
          <w:rFonts w:ascii="Times New Roman" w:hAnsi="Times New Roman"/>
          <w:sz w:val="26"/>
          <w:szCs w:val="26"/>
        </w:rPr>
        <w:t xml:space="preserve"> </w:t>
      </w:r>
      <w:proofErr w:type="spellStart"/>
      <w:r w:rsidRPr="00B80047">
        <w:rPr>
          <w:rFonts w:ascii="Times New Roman" w:hAnsi="Times New Roman"/>
          <w:sz w:val="26"/>
          <w:szCs w:val="26"/>
        </w:rPr>
        <w:t>матаня</w:t>
      </w:r>
      <w:proofErr w:type="spellEnd"/>
      <w:r w:rsidRPr="00B80047">
        <w:rPr>
          <w:rFonts w:ascii="Times New Roman" w:hAnsi="Times New Roman"/>
          <w:sz w:val="26"/>
          <w:szCs w:val="26"/>
        </w:rPr>
        <w:t xml:space="preserve">», сумма призового фонда составила 490 тыс. рублей. В фестивале приняли участие гости из Курска, Липецкой области, города Мценска, </w:t>
      </w:r>
      <w:proofErr w:type="spellStart"/>
      <w:r w:rsidRPr="00B80047">
        <w:rPr>
          <w:rFonts w:ascii="Times New Roman" w:hAnsi="Times New Roman"/>
          <w:sz w:val="26"/>
          <w:szCs w:val="26"/>
        </w:rPr>
        <w:t>Верховского</w:t>
      </w:r>
      <w:proofErr w:type="spellEnd"/>
      <w:r w:rsidRPr="00B80047">
        <w:rPr>
          <w:rFonts w:ascii="Times New Roman" w:hAnsi="Times New Roman"/>
          <w:sz w:val="26"/>
          <w:szCs w:val="26"/>
        </w:rPr>
        <w:t xml:space="preserve">, </w:t>
      </w:r>
      <w:proofErr w:type="spellStart"/>
      <w:r w:rsidRPr="00B80047">
        <w:rPr>
          <w:rFonts w:ascii="Times New Roman" w:hAnsi="Times New Roman"/>
          <w:sz w:val="26"/>
          <w:szCs w:val="26"/>
        </w:rPr>
        <w:t>Должанского</w:t>
      </w:r>
      <w:proofErr w:type="spellEnd"/>
      <w:r w:rsidRPr="00B80047">
        <w:rPr>
          <w:rFonts w:ascii="Times New Roman" w:hAnsi="Times New Roman"/>
          <w:sz w:val="26"/>
          <w:szCs w:val="26"/>
        </w:rPr>
        <w:t xml:space="preserve"> и </w:t>
      </w:r>
      <w:proofErr w:type="spellStart"/>
      <w:r w:rsidRPr="00B80047">
        <w:rPr>
          <w:rFonts w:ascii="Times New Roman" w:hAnsi="Times New Roman"/>
          <w:sz w:val="26"/>
          <w:szCs w:val="26"/>
        </w:rPr>
        <w:t>Ливенского</w:t>
      </w:r>
      <w:proofErr w:type="spellEnd"/>
      <w:r w:rsidRPr="00B80047">
        <w:rPr>
          <w:rFonts w:ascii="Times New Roman" w:hAnsi="Times New Roman"/>
          <w:sz w:val="26"/>
          <w:szCs w:val="26"/>
        </w:rPr>
        <w:t xml:space="preserve"> районов Орловской области.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Увенчалась успехом большая подготовительная работа, которая проводилась на протяжении трех лет: народный </w:t>
      </w:r>
      <w:proofErr w:type="spellStart"/>
      <w:r w:rsidRPr="00B80047">
        <w:rPr>
          <w:rFonts w:ascii="Times New Roman" w:hAnsi="Times New Roman"/>
          <w:sz w:val="26"/>
          <w:szCs w:val="26"/>
        </w:rPr>
        <w:t>ливенский</w:t>
      </w:r>
      <w:proofErr w:type="spellEnd"/>
      <w:r w:rsidRPr="00B80047">
        <w:rPr>
          <w:rFonts w:ascii="Times New Roman" w:hAnsi="Times New Roman"/>
          <w:sz w:val="26"/>
          <w:szCs w:val="26"/>
        </w:rPr>
        <w:t xml:space="preserve"> промысел «</w:t>
      </w:r>
      <w:proofErr w:type="spellStart"/>
      <w:r w:rsidRPr="00B80047">
        <w:rPr>
          <w:rFonts w:ascii="Times New Roman" w:hAnsi="Times New Roman"/>
          <w:sz w:val="26"/>
          <w:szCs w:val="26"/>
        </w:rPr>
        <w:t>плешковская</w:t>
      </w:r>
      <w:proofErr w:type="spellEnd"/>
      <w:r w:rsidRPr="00B80047">
        <w:rPr>
          <w:rFonts w:ascii="Times New Roman" w:hAnsi="Times New Roman"/>
          <w:sz w:val="26"/>
          <w:szCs w:val="26"/>
        </w:rPr>
        <w:t xml:space="preserve"> игрушка» и привычное всем его наименование теперь исключительно в наших руках.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23 января 2025 года в Государственном реестре географических указаний и наименований мест происхождения товаров Российской Федерации зарегистрировано исключительное право детской художественной школы имени Селищева на «</w:t>
      </w:r>
      <w:proofErr w:type="spellStart"/>
      <w:r w:rsidRPr="00B80047">
        <w:rPr>
          <w:rFonts w:ascii="Times New Roman" w:hAnsi="Times New Roman"/>
          <w:sz w:val="26"/>
          <w:szCs w:val="26"/>
        </w:rPr>
        <w:t>плешковскую</w:t>
      </w:r>
      <w:proofErr w:type="spellEnd"/>
      <w:r w:rsidRPr="00B80047">
        <w:rPr>
          <w:rFonts w:ascii="Times New Roman" w:hAnsi="Times New Roman"/>
          <w:sz w:val="26"/>
          <w:szCs w:val="26"/>
        </w:rPr>
        <w:t xml:space="preserve"> игрушку». Наша задача – развитие и популяризация исконного промысла, обучение молодого поколения мастерству изготовления «</w:t>
      </w:r>
      <w:proofErr w:type="spellStart"/>
      <w:r w:rsidRPr="00B80047">
        <w:rPr>
          <w:rFonts w:ascii="Times New Roman" w:hAnsi="Times New Roman"/>
          <w:sz w:val="26"/>
          <w:szCs w:val="26"/>
        </w:rPr>
        <w:t>плешковской</w:t>
      </w:r>
      <w:proofErr w:type="spellEnd"/>
      <w:r w:rsidRPr="00B80047">
        <w:rPr>
          <w:rFonts w:ascii="Times New Roman" w:hAnsi="Times New Roman"/>
          <w:sz w:val="26"/>
          <w:szCs w:val="26"/>
        </w:rPr>
        <w:t xml:space="preserve"> игрушки».</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последние несколько лет город получает государственную поддержку в сфере увековечения имён погибших воинов. Братские захоронения (могилы), расположенные на территории города, а их 4, являются объектами культурного наследия. В минувшем году в рамках федеральной целевой программы «Увековечивание памяти погибших при защите Отечества» город получил 460,4 тыс. рублей, дополнительно из областного бюджета – 320 тыс. рублей. Были проведены </w:t>
      </w:r>
      <w:r w:rsidRPr="00B80047">
        <w:rPr>
          <w:rFonts w:ascii="Times New Roman" w:hAnsi="Times New Roman"/>
          <w:sz w:val="26"/>
          <w:szCs w:val="26"/>
        </w:rPr>
        <w:lastRenderedPageBreak/>
        <w:t>работы по установке дополнительных постаментов мемориальных плит с именами погибших воинов на братских могилах советских воинов, расположенных по ул. Хохлова, городском парке имени 30-летия Победы, ул. Воронежская. Таким образом, все имена погибших воинов (644 имени), увековечены на братских захоронениях города.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год 80-летия Великой Победы особое внимание в нашем городе будет уделено текущему ремонту и благоустройству мемориальных объектов, связанных с датами военной истории. Запланированы работе по облицовке гранитной плиткой постамента на Площади Победы, в котором размещена «Книга Памяти». На текущий момент работы по изготовлению новой «Книги Памяти» завершены.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До 9 мая на Площади Победы запланирован монтаж флагштока высотой 12 метров, на месте захоронения погибших участников специальной военной операции будет установлена памятная арка. На эти цели выделено порядка 1,8 млн. рублей из средств местного бюджета.</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Спорт</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Приоритетные направления деятельности администрации в сфере физической культуры и спорта осуществляются в соответствии с муниципальной программой «Развитие физической культуры и спорта в городе Ливны Орловской области». Из муниципального бюджета на её реализацию было выделено 44,6 млн. рублей (в 2023 году – 38, 2 млн. рублей). Один из основных показателей эффективности программы - доля граждан, занимающихся физкультурой и спортом – так, за 2024 года эта цифра составила 53,3 % населения (21 384 человек) в возрасте от 3 до 79 лет, что на 2,9 % больше по сравнению с 2023 годом.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Для вовлечения </w:t>
      </w:r>
      <w:proofErr w:type="spellStart"/>
      <w:r w:rsidRPr="00B80047">
        <w:rPr>
          <w:rFonts w:ascii="Times New Roman" w:hAnsi="Times New Roman"/>
          <w:sz w:val="26"/>
          <w:szCs w:val="26"/>
        </w:rPr>
        <w:t>ливенцев</w:t>
      </w:r>
      <w:proofErr w:type="spellEnd"/>
      <w:r w:rsidRPr="00B80047">
        <w:rPr>
          <w:rFonts w:ascii="Times New Roman" w:hAnsi="Times New Roman"/>
          <w:sz w:val="26"/>
          <w:szCs w:val="26"/>
        </w:rPr>
        <w:t xml:space="preserve"> в систематические занятия физической культурой и спортом на основании ежегодного календарного плана в 2024 году проведено 75 официальных физкультурных-спортивных мероприятий, обеспечено участие спортсменов и команд города Ливны в 59 физкультурных и спортивных мероприятиях регионального уровня. На это было выделено 1,4 млн. рублей. В бюджете города выделены средства в размере 500 тыс. рублей на обслуживание спортивных объектов города.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 содержание муниципального бюджетного учреждения дополнительного образования «Спортивная школа» города Ливны в 2024 году было выделено 19,1 млн. рублей (в 2023 году – 17,2 млн. рублей). В спортивной школе ведется подготовка по 15 видам спорта, обучаются 899 человек в возрасте от 5 лет до 21 года, тренерскую деятельность осуществляют 26 человек. Средняя заработная плата тренеров за 2024 год составила 37 041 рублей (в 2023 году - 36 299 рублей).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Следует отметить, что в настоящее время в нашем городе активно развивается направление «Самбо» в рамках всероссийского проекта «Самбо в школу». В 2024 году на базе школы №6 открыт Клуб самбо «Ливны 57» имени Героя Российской Федерации Юрия Сергеевича Мизерного, на базе школы №2 открыт Клуб самбо имени Дмитрия Александровича </w:t>
      </w:r>
      <w:proofErr w:type="spellStart"/>
      <w:r w:rsidRPr="00B80047">
        <w:rPr>
          <w:rFonts w:ascii="Times New Roman" w:hAnsi="Times New Roman"/>
          <w:sz w:val="26"/>
          <w:szCs w:val="26"/>
        </w:rPr>
        <w:t>Шиенкова</w:t>
      </w:r>
      <w:proofErr w:type="spellEnd"/>
      <w:r w:rsidRPr="00B80047">
        <w:rPr>
          <w:rFonts w:ascii="Times New Roman" w:hAnsi="Times New Roman"/>
          <w:sz w:val="26"/>
          <w:szCs w:val="26"/>
        </w:rPr>
        <w:t xml:space="preserve"> - выпускника школы №2, погибшего в ходе специальной военной операции. Еще один клуб открыт в 2023 году в Гимназии. Сейчас в Ливнах самбо активно занимаются 72 человека, обучение проводят два тренера. На базе школ спортивные залы оборудованы необходимым покрытием для занятий самбо. Значительный вклад и поддержку данного вида спорта на </w:t>
      </w:r>
      <w:proofErr w:type="spellStart"/>
      <w:r w:rsidRPr="00B80047">
        <w:rPr>
          <w:rFonts w:ascii="Times New Roman" w:hAnsi="Times New Roman"/>
          <w:sz w:val="26"/>
          <w:szCs w:val="26"/>
        </w:rPr>
        <w:t>Орловщине</w:t>
      </w:r>
      <w:proofErr w:type="spellEnd"/>
      <w:r w:rsidRPr="00B80047">
        <w:rPr>
          <w:rFonts w:ascii="Times New Roman" w:hAnsi="Times New Roman"/>
          <w:sz w:val="26"/>
          <w:szCs w:val="26"/>
        </w:rPr>
        <w:t>, в том числе в нашем городе, вносит наш земляк Анатолий Иванович Якунин — президент Федерации самбо в Орловской области и вице-президент Всероссийской Федерации самбо.</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lastRenderedPageBreak/>
        <w:t xml:space="preserve">Одна из основных задач в сфере спорта, определенная национальным проектом «Демография», - увеличение доли населения, выполнивших нормативы Всероссийского физкультурно-спортивного комплекса «Готов к труду и обороне». Центр «ГТО» функционирует на базе «Спортивной школы» города Ливны. В 2024 году нормативы сдали 2644 </w:t>
      </w:r>
      <w:proofErr w:type="spellStart"/>
      <w:r w:rsidRPr="00B80047">
        <w:rPr>
          <w:rFonts w:ascii="Times New Roman" w:hAnsi="Times New Roman"/>
          <w:sz w:val="26"/>
          <w:szCs w:val="26"/>
        </w:rPr>
        <w:t>ливенцев</w:t>
      </w:r>
      <w:proofErr w:type="spellEnd"/>
      <w:r w:rsidRPr="00B80047">
        <w:rPr>
          <w:rFonts w:ascii="Times New Roman" w:hAnsi="Times New Roman"/>
          <w:sz w:val="26"/>
          <w:szCs w:val="26"/>
        </w:rPr>
        <w:t>.</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Наши спортсмены показывают высокие результаты в соревнованиях различного уровня. В 2024 году </w:t>
      </w:r>
      <w:proofErr w:type="spellStart"/>
      <w:r w:rsidRPr="00B80047">
        <w:rPr>
          <w:rFonts w:ascii="Times New Roman" w:hAnsi="Times New Roman"/>
          <w:sz w:val="26"/>
          <w:szCs w:val="26"/>
        </w:rPr>
        <w:t>ливенцам</w:t>
      </w:r>
      <w:proofErr w:type="spellEnd"/>
      <w:r w:rsidRPr="00B80047">
        <w:rPr>
          <w:rFonts w:ascii="Times New Roman" w:hAnsi="Times New Roman"/>
          <w:sz w:val="26"/>
          <w:szCs w:val="26"/>
        </w:rPr>
        <w:t xml:space="preserve"> присвоено 421 массовых разрядов, из них 40 первых разряда, 12 званий «кандидат в мастера спорта».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Значимые достижения спортсменов МБУ ДО «Спортивная школа» города Ливны в 2024 году: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1) Братишка Игорь – 1 место в Первенстве ЦФО по легкой атлетике (прыжки в длину) среди юношей до 20 лет (г. Смоленск).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2) Лукьянов Кирилл - 2 место во Всероссийских соревнованиях по боксу «Первенство центрального совета физкультурно-спортивного общества профсоюзов Россия» среди юношей и юниоров 16-17 лет (ст. Суворовская Ставропольского края).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3) Федотов Иван — 2 место, Федотов Степан - 3 место в Первенстве ЦФО по универсальному бою (г. Домодедово Московской области); 3 место в Первенстве России по рукопашному бою (г. Орел).</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5) Федотов Иван и Федотов Степан - 1 место, Красильников Максим – —2 место во Всероссийских соревнованиях по рукопашному бою в программе XVI открытых Всероссийских юношеских играх боевых искусств АНАПА-2024 (пос. Витязево).</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6) Команда «Комета» (МБОУ СОШ №1) — 2 место в Финале Чемпионата ЦФО ШБЛ «КЭС-БАСКЕТ» (г. Смоленск).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На 2025 год календарным планом утверждены 125 официальных физкультурных и спортивных мероприятий муниципального и регионального уровня, в том числе приуроченные к 80-летию Победы и Году защитника Отечества.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 реализацию плановых мероприятий, образовательных программ в области физической культуры и спорта, создание условий для массового занятия спортом в 2025 году из местного бюджета выделено 48 млн. рублей.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С целью модернизации инфраструктуры в 2025 году планируется завершить работы по демонтажу трибун и благоустройству территории стадиона муниципального автономного учреждения города Ливны «Физкультурно-оздоровительный комплекс» на сумму порядка 800 тыс. рублей.</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Опека и попечительство</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Отдел опеки и попечительства администрации города Ливны реализует на территории города полномочия по защите прав и законных интересов детей-сирот и детей, оставшихся без попечения родителей, профилактике социального сиротства, устройству детей на семейные формы воспитания.</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По итогам 2024 года количество детей, состоящих на учете, - 65, из них детей-сирот – 24, детей, оставшихся без попечения родителей – 41. В приемных семьях воспитываются 26 детей, в семьях опекунов (попечителей) - 39 детей.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За 2024 год были выявлены, учтены и переданы под опеку (попечительство) 12 детей: 6 детей - оставшихся без попечения родителей, 6 - детей - сирот. В 2024 году фактов отобраний несовершеннолетних из семей родителей не было.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было выявлено 3 совершеннолетних гражданина, признанных в судебном порядке, недееспособными, и 2 совершеннолетних гражданина, признанных в судебном порядке, ограничено дееспособными. В настоящее время на учете состоят </w:t>
      </w:r>
      <w:r w:rsidRPr="00B80047">
        <w:rPr>
          <w:rFonts w:ascii="Times New Roman" w:hAnsi="Times New Roman"/>
          <w:sz w:val="26"/>
          <w:szCs w:val="26"/>
        </w:rPr>
        <w:lastRenderedPageBreak/>
        <w:t xml:space="preserve">81 совершеннолетний недееспособный гражданин и 2 совершеннолетних ограничено дееспособных.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За 2024 год отделом было подготовлено 21 заключение о возможности гражданину быть кандидатом в опекуны (попечители), приемные родители, усыновители (</w:t>
      </w:r>
      <w:proofErr w:type="spellStart"/>
      <w:r w:rsidRPr="00B80047">
        <w:rPr>
          <w:rFonts w:ascii="Times New Roman" w:hAnsi="Times New Roman"/>
          <w:sz w:val="26"/>
          <w:szCs w:val="26"/>
        </w:rPr>
        <w:t>удочерители</w:t>
      </w:r>
      <w:proofErr w:type="spellEnd"/>
      <w:r w:rsidRPr="00B80047">
        <w:rPr>
          <w:rFonts w:ascii="Times New Roman" w:hAnsi="Times New Roman"/>
          <w:sz w:val="26"/>
          <w:szCs w:val="26"/>
        </w:rPr>
        <w:t xml:space="preserve">) несовершеннолетних граждан, оставшихся без попечения родителей, или совершеннолетних недееспособных граждан. </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Профилактика среди несовершеннолетних</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части профилактики правонарушений и преступлений несовершеннолетних в городе реализуются муниципальные проекты с </w:t>
      </w:r>
      <w:proofErr w:type="spellStart"/>
      <w:r w:rsidRPr="00B80047">
        <w:rPr>
          <w:rFonts w:ascii="Times New Roman" w:hAnsi="Times New Roman"/>
          <w:sz w:val="26"/>
          <w:szCs w:val="26"/>
        </w:rPr>
        <w:t>грантовой</w:t>
      </w:r>
      <w:proofErr w:type="spellEnd"/>
      <w:r w:rsidRPr="00B80047">
        <w:rPr>
          <w:rFonts w:ascii="Times New Roman" w:hAnsi="Times New Roman"/>
          <w:sz w:val="26"/>
          <w:szCs w:val="26"/>
        </w:rPr>
        <w:t xml:space="preserve"> поддержкой Фонда поддержки детей в трудной жизненной ситуации. В апреле 2024 года стало известно, что муниципальный проект «Движение вверх» одержал победу в VI региональном конкурсе «Лучший проект года – 2023» в номинации «Социальная поддержка», проводимом Департаментом экономического развития инвестиционной деятельности Орловской области. На XV Всероссийском форуме «Вместе – ради детей! Вместе в год семьи!» в Великом Новгороде данный проект был отмечен диплом в номинации «Не оступись» за успешную реализацию практики по вовлечению несовершеннолетних, находящихся в конфликте с законом, в социально значимую деятельность. Город Ливны в 2024 году стал ключевым партнером Фонда поддержки детей, находящихся в трудной жизненной ситуации, и отмечен в номинации «Лидер форума» за успешное партнерство в организации деловой программы Форума.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муниципальный проект по созданию муниципального центра «Перспективы» на базе ЦМ «Лидер» победил в конкурсе Фонда. Наш город получил </w:t>
      </w:r>
      <w:proofErr w:type="spellStart"/>
      <w:r w:rsidRPr="00B80047">
        <w:rPr>
          <w:rFonts w:ascii="Times New Roman" w:hAnsi="Times New Roman"/>
          <w:sz w:val="26"/>
          <w:szCs w:val="26"/>
        </w:rPr>
        <w:t>грантовую</w:t>
      </w:r>
      <w:proofErr w:type="spellEnd"/>
      <w:r w:rsidRPr="00B80047">
        <w:rPr>
          <w:rFonts w:ascii="Times New Roman" w:hAnsi="Times New Roman"/>
          <w:sz w:val="26"/>
          <w:szCs w:val="26"/>
        </w:rPr>
        <w:t xml:space="preserve"> поддержку в размере 2 млн. рублей на его реализацию. Проект направлен на снижение числа несовершеннолетних, находящихся в конфликте с законом, повышение социальной активности, дисциплинированности, профессиональную ориентацию несовершеннолетних, создание системы интересного, разнообразного по форме и содержанию досуга и оздоровления детей.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Комиссией по делам несовершеннолетних и защите их прав администрации города Ливны в 2024 году было рассмотрено 99 административных материалов: 88 - в отношении родителей; 8 – на несовершеннолетних, 3 - в отношении иных лиц. Вынесено 62 постановления о назначении наказания в виде предупреждения и 37 постановления о назначении наказания в виде штрафа на сумму более 33 тыс. рублей. На 31 декабря 2024 года на учете состояло 16 несовершеннолетних и 17 семей, находящихся в социально опасном положении, в которых воспитываются 34 ребенка. В течение года в отношении 46 подростков проводилась индивидуальная работа, по итогу которой 30 детей сняты с учета, а также в отношении 32 родителей (15 снято с учета). </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Взаимодействие с гражданским обществом и ТОС</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Органы местного самоуправления города Ливны, реализуя свои полномочия, активно взаимодействуют с некоммерческими организациями, представителями территориального общественного самоуправления, Общественной палатой города Ливны. Нашим активным жителям важно видеть результат своей работы и знать, что их труд ценен и важен для города.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 территории города осуществляют деятельность 42 уличных комитета, 8 ТОС - улиц частного сектора, 9 ТОС многоквартирных домов, один из которых ТОС «Удача» учрежден в 2024 году по инициативе активных жителей дома № 10А по ул. Орловская. В целях создания условий для развития территориального общественного самоуправления (ТОС) в городе разработана муниципальная программа «Развитие </w:t>
      </w:r>
      <w:r w:rsidRPr="00B80047">
        <w:rPr>
          <w:rFonts w:ascii="Times New Roman" w:hAnsi="Times New Roman"/>
          <w:sz w:val="26"/>
          <w:szCs w:val="26"/>
        </w:rPr>
        <w:lastRenderedPageBreak/>
        <w:t xml:space="preserve">территориального общественного самоуправления в городе Ливны Орловской области». Ежеквартально проводятся совещания с участием руководителей органов местного самоуправления, руководителей ТОС, организаций ЖКХ, социальных служб, представителей силовых структур, депутатов Орловского областного и </w:t>
      </w:r>
      <w:proofErr w:type="spellStart"/>
      <w:r w:rsidRPr="00B80047">
        <w:rPr>
          <w:rFonts w:ascii="Times New Roman" w:hAnsi="Times New Roman"/>
          <w:sz w:val="26"/>
          <w:szCs w:val="26"/>
        </w:rPr>
        <w:t>Ливенского</w:t>
      </w:r>
      <w:proofErr w:type="spellEnd"/>
      <w:r w:rsidRPr="00B80047">
        <w:rPr>
          <w:rFonts w:ascii="Times New Roman" w:hAnsi="Times New Roman"/>
          <w:sz w:val="26"/>
          <w:szCs w:val="26"/>
        </w:rPr>
        <w:t xml:space="preserve"> городского советов народных депутатов.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второй раз проведен конкурс среди органов территориального общественного самоуправления в городе Ливны. Его основные цели - совершенствование форм взаимодействия органов местного самоуправления города с органами ТОС для решения вопросов местного значения, развитие инициатив и проектной деятельности ТОС по различным направлениям. По результатам конкурсного отбора авторы семи заявок отмечены денежными премиями на общую сумму 50 тыс. рублей.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На территории города Ливны осуществляют деятельность около 30 социально ориентированных некоммерческих организаций. В соответствии с целевой муниципальной программой муниципальной программы «Поддержка социально ориентированных некоммерческих организаций города Ливны Орловской области» администрация города в 2024 году провела среди них конкурс на право получения субсидий из бюджета города. В конкурсе приняли участие две общественные организации, объем финансирования составил более 170 тыс. рублей. Общий объем финансирования программы из бюджета города в 2023 - 2028 годах предусмотрен в сумме более 1 млн. рублей. В 2025 году работа по поддержке будет продолжена.</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Обратная связь</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Слушать и слышать людей – одно из качеств, необходимых муниципальному служащему. Отсюда высокие требования к прозрачности работы органов местного самоуправления, качеству работы с обращениями граждан, непосредственному взаимодействию с населением.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Общее количество обращений и сообщений граждан в ушедшем году составило – 7082 (в 2023 году - 5273).</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ходе личных приемов главы города и заместителей главы администрации в 2024 году было принято 105 обращений граждан (в 2023 – 101). В адрес администрации поступило 1255 письменных обращения через интернет - приемную, электронную почту, «Почту России», личные обращения (в 2023 году - 1724). На все электронные площадки за 2024 год поступило 5 406 обращений и сообщений (Государственная информационная система ЖКХ, Платформа обратной связи «Единого портала государственных и муниципальных услуг», электронная система «Прямая линия» с Президентом Российской Федерации).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Растет число обращений и сообщений, поступающих из социальных сетей через компонент «Инцидент - менеджмент» Платформы обратной связи: в 2024 году поступило 5095 инцидентов (в 2023 году - 3026). Этот формат обеспечивает прямой диалог с жителями, помогает определять проблемные точки, оперативно реагировать на них, устраняя недостатки в сфере благоустройства, дорожного хозяйства, жилищно-коммунального хозяйства.</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С целью оперативного реагирования на обращения граждан, связанные с различными нештатными ситуациями, в городе действует МКУ «ЕДДС Города Ливны и АХС Администрации Города Ливны». В 2024 году диспетчерская служба в круглосуточном режиме отработала 39 630 обращений.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Уровень </w:t>
      </w:r>
      <w:proofErr w:type="spellStart"/>
      <w:r w:rsidRPr="00B80047">
        <w:rPr>
          <w:rFonts w:ascii="Times New Roman" w:hAnsi="Times New Roman"/>
          <w:sz w:val="26"/>
          <w:szCs w:val="26"/>
        </w:rPr>
        <w:t>цифровизации</w:t>
      </w:r>
      <w:proofErr w:type="spellEnd"/>
      <w:r w:rsidRPr="00B80047">
        <w:rPr>
          <w:rFonts w:ascii="Times New Roman" w:hAnsi="Times New Roman"/>
          <w:sz w:val="26"/>
          <w:szCs w:val="26"/>
        </w:rPr>
        <w:t xml:space="preserve"> стремительно растет. Поэтому много внимания уделяется развитию социальных сетей. Актуальная информация о деятельности администрации размещается на официальном сайте, официальных страницах в </w:t>
      </w:r>
      <w:r w:rsidRPr="00B80047">
        <w:rPr>
          <w:rFonts w:ascii="Times New Roman" w:hAnsi="Times New Roman"/>
          <w:sz w:val="26"/>
          <w:szCs w:val="26"/>
        </w:rPr>
        <w:lastRenderedPageBreak/>
        <w:t>социальных сетях «Одноклассники» и «</w:t>
      </w:r>
      <w:proofErr w:type="spellStart"/>
      <w:r w:rsidRPr="00B80047">
        <w:rPr>
          <w:rFonts w:ascii="Times New Roman" w:hAnsi="Times New Roman"/>
          <w:sz w:val="26"/>
          <w:szCs w:val="26"/>
        </w:rPr>
        <w:t>ВКонтакте</w:t>
      </w:r>
      <w:proofErr w:type="spellEnd"/>
      <w:r w:rsidRPr="00B80047">
        <w:rPr>
          <w:rFonts w:ascii="Times New Roman" w:hAnsi="Times New Roman"/>
          <w:sz w:val="26"/>
          <w:szCs w:val="26"/>
        </w:rPr>
        <w:t xml:space="preserve">», в канале мессенджера «Телеграмм», на официальных страницах главы города Ливны в этих </w:t>
      </w:r>
      <w:proofErr w:type="spellStart"/>
      <w:r w:rsidRPr="00B80047">
        <w:rPr>
          <w:rFonts w:ascii="Times New Roman" w:hAnsi="Times New Roman"/>
          <w:sz w:val="26"/>
          <w:szCs w:val="26"/>
        </w:rPr>
        <w:t>интернет-ресурсах</w:t>
      </w:r>
      <w:proofErr w:type="spellEnd"/>
      <w:r w:rsidRPr="00B80047">
        <w:rPr>
          <w:rFonts w:ascii="Times New Roman" w:hAnsi="Times New Roman"/>
          <w:sz w:val="26"/>
          <w:szCs w:val="26"/>
        </w:rPr>
        <w:t xml:space="preserve">. Для оперативной обратной связи с жителями города на личной странице в </w:t>
      </w:r>
      <w:proofErr w:type="spellStart"/>
      <w:r w:rsidRPr="00B80047">
        <w:rPr>
          <w:rFonts w:ascii="Times New Roman" w:hAnsi="Times New Roman"/>
          <w:sz w:val="26"/>
          <w:szCs w:val="26"/>
        </w:rPr>
        <w:t>соцсети</w:t>
      </w:r>
      <w:proofErr w:type="spellEnd"/>
      <w:r w:rsidRPr="00B80047">
        <w:rPr>
          <w:rFonts w:ascii="Times New Roman" w:hAnsi="Times New Roman"/>
          <w:sz w:val="26"/>
          <w:szCs w:val="26"/>
        </w:rPr>
        <w:t xml:space="preserve"> «</w:t>
      </w:r>
      <w:proofErr w:type="spellStart"/>
      <w:r w:rsidRPr="00B80047">
        <w:rPr>
          <w:rFonts w:ascii="Times New Roman" w:hAnsi="Times New Roman"/>
          <w:sz w:val="26"/>
          <w:szCs w:val="26"/>
        </w:rPr>
        <w:t>ВКонтакте</w:t>
      </w:r>
      <w:proofErr w:type="spellEnd"/>
      <w:r w:rsidRPr="00B80047">
        <w:rPr>
          <w:rFonts w:ascii="Times New Roman" w:hAnsi="Times New Roman"/>
          <w:sz w:val="26"/>
          <w:szCs w:val="26"/>
        </w:rPr>
        <w:t xml:space="preserve">» регулярно провожу прямые эфиры.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За 2024 год в администрации города было издано 127 муниципальных нормативно-правовых акта (в 2023 году - 118), в соответствии с законодательством они опубликованы в газете «</w:t>
      </w:r>
      <w:proofErr w:type="spellStart"/>
      <w:r w:rsidRPr="00B80047">
        <w:rPr>
          <w:rFonts w:ascii="Times New Roman" w:hAnsi="Times New Roman"/>
          <w:sz w:val="26"/>
          <w:szCs w:val="26"/>
        </w:rPr>
        <w:t>Ливенский</w:t>
      </w:r>
      <w:proofErr w:type="spellEnd"/>
      <w:r w:rsidRPr="00B80047">
        <w:rPr>
          <w:rFonts w:ascii="Times New Roman" w:hAnsi="Times New Roman"/>
          <w:sz w:val="26"/>
          <w:szCs w:val="26"/>
        </w:rPr>
        <w:t xml:space="preserve"> вестник».</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Опыт нашего города по организации обратной связи главы и администрации города с населением, деятельности территориального общественного самоуправления получил положительную оценку и был представлен в рамках второго Всероссийского муниципального форума «Малая родина – сила России» в феврале 2025 года в Великом Новгороде.</w:t>
      </w:r>
    </w:p>
    <w:p w:rsidR="00B80047" w:rsidRPr="00B80047" w:rsidRDefault="00B80047" w:rsidP="00B80047">
      <w:pPr>
        <w:spacing w:after="0" w:line="240" w:lineRule="auto"/>
        <w:ind w:firstLine="851"/>
        <w:jc w:val="both"/>
        <w:rPr>
          <w:rFonts w:ascii="Times New Roman" w:hAnsi="Times New Roman"/>
          <w:sz w:val="26"/>
          <w:szCs w:val="26"/>
        </w:rPr>
      </w:pPr>
    </w:p>
    <w:p w:rsidR="00B80047" w:rsidRPr="009F6691" w:rsidRDefault="00B80047" w:rsidP="00B80047">
      <w:pPr>
        <w:spacing w:after="0" w:line="240" w:lineRule="auto"/>
        <w:ind w:firstLine="851"/>
        <w:jc w:val="both"/>
        <w:rPr>
          <w:rFonts w:ascii="Times New Roman" w:hAnsi="Times New Roman"/>
          <w:sz w:val="26"/>
          <w:szCs w:val="26"/>
          <w:u w:val="single"/>
        </w:rPr>
      </w:pPr>
      <w:r w:rsidRPr="009F6691">
        <w:rPr>
          <w:rFonts w:ascii="Times New Roman" w:hAnsi="Times New Roman"/>
          <w:sz w:val="26"/>
          <w:szCs w:val="26"/>
          <w:u w:val="single"/>
        </w:rPr>
        <w:t>Муниципальное управление</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Непременное условие успешного решения задач социально-экономического развития города – непрерывность и эффективность работы системы муниципального управления, уровень профессионализма управленческой команды.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На 1 января 2025 года трудовую деятельность в администрации города осуществляли 97 работников (в 2023 году – 103 человека), из них 86 – муниципальные служащие (в 2023 году - 91). Имелось 7 вакансий.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отчетном году на основании представлений контрольных органов в связи с ненадлежащим исполнением должностных обязанностей 6 муниципальных служащих привлечены к дисциплинарным взысканиям.</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В рамках реализации муниципальной программы «Развитие муниципальной службы» в 2024 году 21 муниципальный служащий прошел курсы повышения квалификации по различным программам подготовки (в 2023 году - 14).</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В 2024 году администрация города и </w:t>
      </w:r>
      <w:proofErr w:type="spellStart"/>
      <w:r w:rsidRPr="00B80047">
        <w:rPr>
          <w:rFonts w:ascii="Times New Roman" w:hAnsi="Times New Roman"/>
          <w:sz w:val="26"/>
          <w:szCs w:val="26"/>
        </w:rPr>
        <w:t>Ливенский</w:t>
      </w:r>
      <w:proofErr w:type="spellEnd"/>
      <w:r w:rsidRPr="00B80047">
        <w:rPr>
          <w:rFonts w:ascii="Times New Roman" w:hAnsi="Times New Roman"/>
          <w:sz w:val="26"/>
          <w:szCs w:val="26"/>
        </w:rPr>
        <w:t xml:space="preserve"> городской Совет народных депутатов продолжили конструктивное взаимодействие в интересах горожан.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Размер бюджетных средств, которые выделяются депутату </w:t>
      </w:r>
      <w:proofErr w:type="spellStart"/>
      <w:r w:rsidRPr="00B80047">
        <w:rPr>
          <w:rFonts w:ascii="Times New Roman" w:hAnsi="Times New Roman"/>
          <w:sz w:val="26"/>
          <w:szCs w:val="26"/>
        </w:rPr>
        <w:t>Ливенского</w:t>
      </w:r>
      <w:proofErr w:type="spellEnd"/>
      <w:r w:rsidRPr="00B80047">
        <w:rPr>
          <w:rFonts w:ascii="Times New Roman" w:hAnsi="Times New Roman"/>
          <w:sz w:val="26"/>
          <w:szCs w:val="26"/>
        </w:rPr>
        <w:t xml:space="preserve"> городского Совета народных депутатов для реализации наказов избирателей, в 2024 году составлял 150 тыс. рублей. В минувшем году выполнены депутатские наказы на общую сумму около 4,8 млн. рублей (более 2,6 млн. рублей направлено учреждениям образования города, порядка 500 тыс. руб. – учреждениям культуры на укрепление материально-технической базы, 1,1 млн. рублей – на приобретение детского игрового, спортивного оборудования и малых архитектурных форм; около 500 тыс. рублей – управлению жилищно-коммунального хозяйства на проведение работ пор ремонту и благоустройству, 100 тыс. рублей - на устройство «Галереи трудовой Славы» на ул. Ленина).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Решениями </w:t>
      </w:r>
      <w:proofErr w:type="spellStart"/>
      <w:r w:rsidRPr="00B80047">
        <w:rPr>
          <w:rFonts w:ascii="Times New Roman" w:hAnsi="Times New Roman"/>
          <w:sz w:val="26"/>
          <w:szCs w:val="26"/>
        </w:rPr>
        <w:t>Ливенского</w:t>
      </w:r>
      <w:proofErr w:type="spellEnd"/>
      <w:r w:rsidRPr="00B80047">
        <w:rPr>
          <w:rFonts w:ascii="Times New Roman" w:hAnsi="Times New Roman"/>
          <w:sz w:val="26"/>
          <w:szCs w:val="26"/>
        </w:rPr>
        <w:t xml:space="preserve"> городского Совета в 2024 году девяти общественным организациям для осуществления их деятельности предоставлены в безвозмездное пользование помещения общей площадью около 359 </w:t>
      </w:r>
      <w:proofErr w:type="spellStart"/>
      <w:r w:rsidRPr="00B80047">
        <w:rPr>
          <w:rFonts w:ascii="Times New Roman" w:hAnsi="Times New Roman"/>
          <w:sz w:val="26"/>
          <w:szCs w:val="26"/>
        </w:rPr>
        <w:t>кв.м</w:t>
      </w:r>
      <w:proofErr w:type="spellEnd"/>
      <w:r w:rsidRPr="00B80047">
        <w:rPr>
          <w:rFonts w:ascii="Times New Roman" w:hAnsi="Times New Roman"/>
          <w:sz w:val="26"/>
          <w:szCs w:val="26"/>
        </w:rPr>
        <w:t xml:space="preserve">.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Сумма денежных средств, которые выделяются депутату </w:t>
      </w:r>
      <w:proofErr w:type="spellStart"/>
      <w:r w:rsidRPr="00B80047">
        <w:rPr>
          <w:rFonts w:ascii="Times New Roman" w:hAnsi="Times New Roman"/>
          <w:sz w:val="26"/>
          <w:szCs w:val="26"/>
        </w:rPr>
        <w:t>Ливенского</w:t>
      </w:r>
      <w:proofErr w:type="spellEnd"/>
      <w:r w:rsidRPr="00B80047">
        <w:rPr>
          <w:rFonts w:ascii="Times New Roman" w:hAnsi="Times New Roman"/>
          <w:sz w:val="26"/>
          <w:szCs w:val="26"/>
        </w:rPr>
        <w:t xml:space="preserve"> городского Совета народных депутатов для реализации наказов избирателей, в 2025 году составит 200 тыс. рублей, общая сумма – 6,2 млн. рублей.</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Конструктивное сотрудничество администрации города с депутатами областного и городского Советов народных депутатов в интересах жителей города Ливны продолжается.</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Таковы основные итоги работы администрации города Ливны и главы города Ливны в 2024 году. В течение года нам удалось положительно решить многие вопросы, но остается ряд актуальных задач, над которыми предстоит работать.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lastRenderedPageBreak/>
        <w:t xml:space="preserve">Главное общественное событие 2025 года будут - 80-летие Победы в Великой Отечественной войне 1941–1945 гг. Президент России Владимир Путин объявил 2025 год Годом защитника Отечества – в честь наших героев и участников специальной военной операции сегодня и в память о подвигах всех наших предков, сражавшихся в разные исторические периоды за Родину. Администрацией города Ливны создан организационный комитет «Победа», в котором объединены представители органов власти, общественных объединений, различных организаций города. Все мы должны приложить максимум усилий для того, чтобы все запланированные мероприятия прошли на высоком уровне.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Хочу процитировать слова Президента России В.В. Путина: «Самостоятельность, самодостаточность, суверенитет нужно доказывать, подтверждать каждый день. Речь идёт о нашей и только нашей ответственности за настоящее и за будущее России. Это наша родина, родина наших предков, и она нужна и дорога только нам и, конечно, потомкам, которым мы обязаны передать сильную и благополучную страну».</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 xml:space="preserve">Завершая выступление, хочу выразить слова благодарности Губернатору и Правительству Орловской области, депутатскому корпусу Орловского областного и </w:t>
      </w:r>
      <w:proofErr w:type="spellStart"/>
      <w:r w:rsidRPr="00B80047">
        <w:rPr>
          <w:rFonts w:ascii="Times New Roman" w:hAnsi="Times New Roman"/>
          <w:sz w:val="26"/>
          <w:szCs w:val="26"/>
        </w:rPr>
        <w:t>Ливенского</w:t>
      </w:r>
      <w:proofErr w:type="spellEnd"/>
      <w:r w:rsidRPr="00B80047">
        <w:rPr>
          <w:rFonts w:ascii="Times New Roman" w:hAnsi="Times New Roman"/>
          <w:sz w:val="26"/>
          <w:szCs w:val="26"/>
        </w:rPr>
        <w:t xml:space="preserve"> городского Советов народных депутатов, Контрольно-счетной палаты города, руководителям и трудовым коллективам предприятий и учреждений, общественных организаций, волонтерам, всем неравнодушным жителям за поддержку, конкретную помощь решении актуальных городских вопросов. </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Еще раз - отдельные слова признательности всем, кто непосредственно принимает участие в сборе гуманитарной помощи. Продолжим эту работу до полной Победы и выполнения всех задач специальной военной операции.</w:t>
      </w:r>
    </w:p>
    <w:p w:rsidR="00B80047" w:rsidRPr="00B80047" w:rsidRDefault="00B80047" w:rsidP="00B80047">
      <w:pPr>
        <w:spacing w:after="0" w:line="240" w:lineRule="auto"/>
        <w:ind w:firstLine="851"/>
        <w:jc w:val="both"/>
        <w:rPr>
          <w:rFonts w:ascii="Times New Roman" w:hAnsi="Times New Roman"/>
          <w:sz w:val="26"/>
          <w:szCs w:val="26"/>
        </w:rPr>
      </w:pPr>
      <w:r w:rsidRPr="00B80047">
        <w:rPr>
          <w:rFonts w:ascii="Times New Roman" w:hAnsi="Times New Roman"/>
          <w:sz w:val="26"/>
          <w:szCs w:val="26"/>
        </w:rPr>
        <w:t>Особая благодарность - команде администрации города. Люди ждут от нас поступательных позитивных изменений, и мы всегда прислушиваемся к объективным замечаниям и конструктивным предложениям. Подводя итог 2024 года, мы видим рост основных показателей по всем направлениям деятельности администрации. Несмотря на сложности, достигнуты результаты, которые каждый может оценить. Наша задача - оправдать и преумножить доверие, оказанное жителями города, и в 2025 году сделать ещё больше шагов к тому, чтобы город Ливны был городом, в котором хочется жить.</w:t>
      </w:r>
    </w:p>
    <w:p w:rsidR="009F6691" w:rsidRDefault="009F6691" w:rsidP="00B80047">
      <w:pPr>
        <w:spacing w:after="0" w:line="240" w:lineRule="auto"/>
        <w:ind w:firstLine="851"/>
        <w:jc w:val="right"/>
        <w:rPr>
          <w:rFonts w:ascii="Times New Roman" w:hAnsi="Times New Roman"/>
          <w:sz w:val="26"/>
          <w:szCs w:val="26"/>
        </w:rPr>
      </w:pPr>
    </w:p>
    <w:p w:rsidR="00713DB4" w:rsidRPr="00713DB4" w:rsidRDefault="00B80047" w:rsidP="00B80047">
      <w:pPr>
        <w:spacing w:after="0" w:line="240" w:lineRule="auto"/>
        <w:ind w:firstLine="851"/>
        <w:jc w:val="right"/>
        <w:rPr>
          <w:rFonts w:ascii="Times New Roman" w:hAnsi="Times New Roman"/>
          <w:sz w:val="26"/>
          <w:szCs w:val="26"/>
        </w:rPr>
      </w:pPr>
      <w:r w:rsidRPr="00B80047">
        <w:rPr>
          <w:rFonts w:ascii="Times New Roman" w:hAnsi="Times New Roman"/>
          <w:sz w:val="26"/>
          <w:szCs w:val="26"/>
        </w:rPr>
        <w:t xml:space="preserve">Глава города </w:t>
      </w:r>
      <w:proofErr w:type="gramStart"/>
      <w:r w:rsidRPr="00B80047">
        <w:rPr>
          <w:rFonts w:ascii="Times New Roman" w:hAnsi="Times New Roman"/>
          <w:sz w:val="26"/>
          <w:szCs w:val="26"/>
        </w:rPr>
        <w:t>Ливны</w:t>
      </w:r>
      <w:r w:rsidR="009F6691">
        <w:rPr>
          <w:rFonts w:ascii="Times New Roman" w:hAnsi="Times New Roman"/>
          <w:sz w:val="26"/>
          <w:szCs w:val="26"/>
        </w:rPr>
        <w:t xml:space="preserve"> </w:t>
      </w:r>
      <w:r w:rsidRPr="00B80047">
        <w:rPr>
          <w:rFonts w:ascii="Times New Roman" w:hAnsi="Times New Roman"/>
          <w:sz w:val="26"/>
          <w:szCs w:val="26"/>
        </w:rPr>
        <w:t xml:space="preserve"> Сергей</w:t>
      </w:r>
      <w:proofErr w:type="gramEnd"/>
      <w:r w:rsidR="009F6691">
        <w:rPr>
          <w:rFonts w:ascii="Times New Roman" w:hAnsi="Times New Roman"/>
          <w:sz w:val="26"/>
          <w:szCs w:val="26"/>
        </w:rPr>
        <w:t xml:space="preserve"> Александрович</w:t>
      </w:r>
      <w:r w:rsidRPr="00B80047">
        <w:rPr>
          <w:rFonts w:ascii="Times New Roman" w:hAnsi="Times New Roman"/>
          <w:sz w:val="26"/>
          <w:szCs w:val="26"/>
        </w:rPr>
        <w:t xml:space="preserve"> </w:t>
      </w:r>
      <w:proofErr w:type="spellStart"/>
      <w:r w:rsidRPr="00B80047">
        <w:rPr>
          <w:rFonts w:ascii="Times New Roman" w:hAnsi="Times New Roman"/>
          <w:sz w:val="26"/>
          <w:szCs w:val="26"/>
        </w:rPr>
        <w:t>Трубицин</w:t>
      </w:r>
      <w:proofErr w:type="spellEnd"/>
    </w:p>
    <w:sectPr w:rsidR="00713DB4" w:rsidRPr="00713DB4" w:rsidSect="00B80047">
      <w:pgSz w:w="11906" w:h="16838"/>
      <w:pgMar w:top="851" w:right="850" w:bottom="993"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A457B"/>
    <w:multiLevelType w:val="hybridMultilevel"/>
    <w:tmpl w:val="9D621FE6"/>
    <w:lvl w:ilvl="0" w:tplc="07BC0B3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2"/>
  </w:compat>
  <w:rsids>
    <w:rsidRoot w:val="007340F1"/>
    <w:rsid w:val="004423F4"/>
    <w:rsid w:val="00667ED6"/>
    <w:rsid w:val="006B04DC"/>
    <w:rsid w:val="00713DB4"/>
    <w:rsid w:val="007340F1"/>
    <w:rsid w:val="008D3F18"/>
    <w:rsid w:val="009F6691"/>
    <w:rsid w:val="00A26EEA"/>
    <w:rsid w:val="00AF7B52"/>
    <w:rsid w:val="00B22652"/>
    <w:rsid w:val="00B80047"/>
    <w:rsid w:val="00E579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FAA65"/>
  <w15:docId w15:val="{BAC2E8CD-1DA4-42F4-B676-091CE8BDF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40F1"/>
    <w:rPr>
      <w:rFonts w:ascii="Calibri" w:eastAsia="Calibri" w:hAnsi="Calibri" w:cs="Times New Roman"/>
    </w:rPr>
  </w:style>
  <w:style w:type="paragraph" w:styleId="1">
    <w:name w:val="heading 1"/>
    <w:basedOn w:val="a"/>
    <w:next w:val="a"/>
    <w:link w:val="10"/>
    <w:uiPriority w:val="99"/>
    <w:qFormat/>
    <w:rsid w:val="007340F1"/>
    <w:pPr>
      <w:keepNext/>
      <w:spacing w:after="0" w:line="240" w:lineRule="auto"/>
      <w:jc w:val="center"/>
      <w:outlineLvl w:val="0"/>
    </w:pPr>
    <w:rPr>
      <w:rFonts w:ascii="Arial" w:hAnsi="Arial"/>
      <w:b/>
      <w:color w:val="0000FF"/>
      <w:sz w:val="44"/>
      <w:szCs w:val="20"/>
      <w:lang w:eastAsia="ru-RU"/>
    </w:rPr>
  </w:style>
  <w:style w:type="paragraph" w:styleId="2">
    <w:name w:val="heading 2"/>
    <w:basedOn w:val="a"/>
    <w:next w:val="a"/>
    <w:link w:val="20"/>
    <w:uiPriority w:val="99"/>
    <w:unhideWhenUsed/>
    <w:qFormat/>
    <w:rsid w:val="007340F1"/>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rsid w:val="007340F1"/>
    <w:pPr>
      <w:keepNext/>
      <w:spacing w:before="240" w:after="60"/>
      <w:outlineLvl w:val="2"/>
    </w:pPr>
    <w:rPr>
      <w:rFonts w:ascii="Cambria" w:eastAsia="Times New Roman" w:hAnsi="Cambria"/>
      <w:b/>
      <w:bCs/>
      <w:sz w:val="26"/>
      <w:szCs w:val="26"/>
    </w:rPr>
  </w:style>
  <w:style w:type="paragraph" w:styleId="4">
    <w:name w:val="heading 4"/>
    <w:basedOn w:val="a"/>
    <w:next w:val="a"/>
    <w:link w:val="40"/>
    <w:semiHidden/>
    <w:unhideWhenUsed/>
    <w:qFormat/>
    <w:rsid w:val="007340F1"/>
    <w:pPr>
      <w:keepNext/>
      <w:spacing w:before="240" w:after="60"/>
      <w:outlineLvl w:val="3"/>
    </w:pPr>
    <w:rPr>
      <w:rFonts w:eastAsia="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40F1"/>
    <w:rPr>
      <w:rFonts w:ascii="Arial" w:eastAsia="Calibri" w:hAnsi="Arial" w:cs="Times New Roman"/>
      <w:b/>
      <w:color w:val="0000FF"/>
      <w:sz w:val="44"/>
      <w:szCs w:val="20"/>
      <w:lang w:eastAsia="ru-RU"/>
    </w:rPr>
  </w:style>
  <w:style w:type="character" w:customStyle="1" w:styleId="20">
    <w:name w:val="Заголовок 2 Знак"/>
    <w:basedOn w:val="a0"/>
    <w:link w:val="2"/>
    <w:uiPriority w:val="9"/>
    <w:semiHidden/>
    <w:rsid w:val="007340F1"/>
    <w:rPr>
      <w:rFonts w:ascii="Cambria" w:eastAsia="Times New Roman" w:hAnsi="Cambria" w:cs="Times New Roman"/>
      <w:b/>
      <w:bCs/>
      <w:i/>
      <w:iCs/>
      <w:sz w:val="28"/>
      <w:szCs w:val="28"/>
    </w:rPr>
  </w:style>
  <w:style w:type="character" w:customStyle="1" w:styleId="30">
    <w:name w:val="Заголовок 3 Знак"/>
    <w:basedOn w:val="a0"/>
    <w:link w:val="3"/>
    <w:semiHidden/>
    <w:rsid w:val="007340F1"/>
    <w:rPr>
      <w:rFonts w:ascii="Cambria" w:eastAsia="Times New Roman" w:hAnsi="Cambria" w:cs="Times New Roman"/>
      <w:b/>
      <w:bCs/>
      <w:sz w:val="26"/>
      <w:szCs w:val="26"/>
    </w:rPr>
  </w:style>
  <w:style w:type="character" w:customStyle="1" w:styleId="40">
    <w:name w:val="Заголовок 4 Знак"/>
    <w:basedOn w:val="a0"/>
    <w:link w:val="4"/>
    <w:semiHidden/>
    <w:rsid w:val="007340F1"/>
    <w:rPr>
      <w:rFonts w:ascii="Calibri" w:eastAsia="Times New Roman" w:hAnsi="Calibri" w:cs="Times New Roman"/>
      <w:b/>
      <w:bCs/>
      <w:sz w:val="28"/>
      <w:szCs w:val="28"/>
    </w:rPr>
  </w:style>
  <w:style w:type="paragraph" w:styleId="21">
    <w:name w:val="Body Text Indent 2"/>
    <w:basedOn w:val="a"/>
    <w:link w:val="22"/>
    <w:uiPriority w:val="99"/>
    <w:unhideWhenUsed/>
    <w:rsid w:val="007340F1"/>
    <w:pPr>
      <w:spacing w:after="120" w:line="480" w:lineRule="auto"/>
      <w:ind w:left="283"/>
    </w:pPr>
  </w:style>
  <w:style w:type="character" w:customStyle="1" w:styleId="22">
    <w:name w:val="Основной текст с отступом 2 Знак"/>
    <w:basedOn w:val="a0"/>
    <w:link w:val="21"/>
    <w:uiPriority w:val="99"/>
    <w:rsid w:val="007340F1"/>
    <w:rPr>
      <w:rFonts w:ascii="Calibri" w:eastAsia="Calibri" w:hAnsi="Calibri" w:cs="Times New Roman"/>
    </w:rPr>
  </w:style>
  <w:style w:type="paragraph" w:styleId="a3">
    <w:name w:val="Block Text"/>
    <w:basedOn w:val="a"/>
    <w:rsid w:val="007340F1"/>
    <w:pPr>
      <w:spacing w:after="0" w:line="240" w:lineRule="auto"/>
      <w:ind w:left="-567" w:right="-625"/>
    </w:pPr>
    <w:rPr>
      <w:rFonts w:ascii="Times New Roman" w:eastAsia="Times New Roman" w:hAnsi="Times New Roman"/>
      <w:sz w:val="28"/>
      <w:szCs w:val="20"/>
      <w:lang w:eastAsia="ru-RU"/>
    </w:rPr>
  </w:style>
  <w:style w:type="paragraph" w:styleId="a4">
    <w:name w:val="Balloon Text"/>
    <w:basedOn w:val="a"/>
    <w:link w:val="a5"/>
    <w:uiPriority w:val="99"/>
    <w:semiHidden/>
    <w:unhideWhenUsed/>
    <w:rsid w:val="007340F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340F1"/>
    <w:rPr>
      <w:rFonts w:ascii="Tahoma" w:eastAsia="Calibri" w:hAnsi="Tahoma" w:cs="Tahoma"/>
      <w:sz w:val="16"/>
      <w:szCs w:val="16"/>
    </w:rPr>
  </w:style>
  <w:style w:type="character" w:customStyle="1" w:styleId="blk">
    <w:name w:val="blk"/>
    <w:basedOn w:val="a0"/>
    <w:rsid w:val="00713DB4"/>
    <w:rPr>
      <w:rFonts w:cs="Times New Roman"/>
    </w:rPr>
  </w:style>
  <w:style w:type="character" w:customStyle="1" w:styleId="a6">
    <w:name w:val="Основной текст Знак"/>
    <w:basedOn w:val="a0"/>
    <w:link w:val="a7"/>
    <w:locked/>
    <w:rsid w:val="00713DB4"/>
    <w:rPr>
      <w:rFonts w:ascii="Arial" w:hAnsi="Arial" w:cs="Times New Roman"/>
      <w:lang w:eastAsia="ru-RU"/>
    </w:rPr>
  </w:style>
  <w:style w:type="paragraph" w:styleId="a7">
    <w:name w:val="Body Text"/>
    <w:basedOn w:val="a"/>
    <w:link w:val="a6"/>
    <w:rsid w:val="00713DB4"/>
    <w:pPr>
      <w:spacing w:before="60" w:after="60" w:line="240" w:lineRule="auto"/>
      <w:ind w:left="1418" w:right="1418"/>
      <w:jc w:val="both"/>
    </w:pPr>
    <w:rPr>
      <w:rFonts w:ascii="Arial" w:eastAsiaTheme="minorHAnsi" w:hAnsi="Arial"/>
      <w:lang w:eastAsia="ru-RU"/>
    </w:rPr>
  </w:style>
  <w:style w:type="character" w:customStyle="1" w:styleId="11">
    <w:name w:val="Основной текст Знак1"/>
    <w:basedOn w:val="a0"/>
    <w:uiPriority w:val="99"/>
    <w:semiHidden/>
    <w:rsid w:val="00713DB4"/>
    <w:rPr>
      <w:rFonts w:ascii="Calibri" w:eastAsia="Calibri" w:hAnsi="Calibri" w:cs="Times New Roman"/>
    </w:rPr>
  </w:style>
  <w:style w:type="character" w:customStyle="1" w:styleId="BodyTextChar1">
    <w:name w:val="Body Text Char1"/>
    <w:basedOn w:val="a0"/>
    <w:uiPriority w:val="99"/>
    <w:semiHidden/>
    <w:rsid w:val="00713DB4"/>
    <w:rPr>
      <w:sz w:val="24"/>
      <w:szCs w:val="24"/>
    </w:rPr>
  </w:style>
  <w:style w:type="paragraph" w:styleId="a8">
    <w:name w:val="Normal (Web)"/>
    <w:basedOn w:val="a"/>
    <w:link w:val="a9"/>
    <w:uiPriority w:val="99"/>
    <w:qFormat/>
    <w:rsid w:val="00713DB4"/>
    <w:pPr>
      <w:spacing w:before="100" w:beforeAutospacing="1" w:after="142" w:line="288" w:lineRule="auto"/>
    </w:pPr>
    <w:rPr>
      <w:rFonts w:ascii="Times New Roman" w:eastAsia="Times New Roman" w:hAnsi="Times New Roman"/>
      <w:sz w:val="24"/>
      <w:szCs w:val="24"/>
      <w:lang w:eastAsia="ru-RU"/>
    </w:rPr>
  </w:style>
  <w:style w:type="character" w:customStyle="1" w:styleId="a9">
    <w:name w:val="Обычный (веб) Знак"/>
    <w:link w:val="a8"/>
    <w:uiPriority w:val="99"/>
    <w:locked/>
    <w:rsid w:val="00713DB4"/>
    <w:rPr>
      <w:rFonts w:ascii="Times New Roman" w:eastAsia="Times New Roman" w:hAnsi="Times New Roman" w:cs="Times New Roman"/>
      <w:sz w:val="24"/>
      <w:szCs w:val="24"/>
      <w:lang w:eastAsia="ru-RU"/>
    </w:rPr>
  </w:style>
  <w:style w:type="paragraph" w:customStyle="1" w:styleId="Default">
    <w:name w:val="Default"/>
    <w:uiPriority w:val="99"/>
    <w:rsid w:val="00713DB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2">
    <w:name w:val="Абзац списка1"/>
    <w:basedOn w:val="a"/>
    <w:rsid w:val="00713DB4"/>
    <w:pPr>
      <w:ind w:left="720"/>
      <w:contextualSpacing/>
    </w:pPr>
    <w:rPr>
      <w:rFonts w:eastAsia="Times New Roman"/>
    </w:rPr>
  </w:style>
  <w:style w:type="paragraph" w:styleId="aa">
    <w:name w:val="Body Text Indent"/>
    <w:basedOn w:val="a"/>
    <w:link w:val="ab"/>
    <w:uiPriority w:val="99"/>
    <w:rsid w:val="00713DB4"/>
    <w:pPr>
      <w:spacing w:after="120" w:line="240" w:lineRule="auto"/>
      <w:ind w:left="283"/>
    </w:pPr>
    <w:rPr>
      <w:rFonts w:ascii="Times New Roman" w:eastAsia="Times New Roman" w:hAnsi="Times New Roman"/>
      <w:sz w:val="24"/>
      <w:szCs w:val="24"/>
      <w:lang w:eastAsia="ru-RU"/>
    </w:rPr>
  </w:style>
  <w:style w:type="character" w:customStyle="1" w:styleId="ab">
    <w:name w:val="Основной текст с отступом Знак"/>
    <w:basedOn w:val="a0"/>
    <w:link w:val="aa"/>
    <w:uiPriority w:val="99"/>
    <w:rsid w:val="00713DB4"/>
    <w:rPr>
      <w:rFonts w:ascii="Times New Roman" w:eastAsia="Times New Roman" w:hAnsi="Times New Roman" w:cs="Times New Roman"/>
      <w:sz w:val="24"/>
      <w:szCs w:val="24"/>
      <w:lang w:eastAsia="ru-RU"/>
    </w:rPr>
  </w:style>
  <w:style w:type="character" w:styleId="ac">
    <w:name w:val="Strong"/>
    <w:basedOn w:val="a0"/>
    <w:qFormat/>
    <w:rsid w:val="00713DB4"/>
    <w:rPr>
      <w:rFonts w:cs="Times New Roman"/>
      <w:b/>
    </w:rPr>
  </w:style>
  <w:style w:type="paragraph" w:customStyle="1" w:styleId="13">
    <w:name w:val="Без интервала1"/>
    <w:qFormat/>
    <w:rsid w:val="00713DB4"/>
    <w:pPr>
      <w:spacing w:after="0" w:line="240" w:lineRule="auto"/>
    </w:pPr>
    <w:rPr>
      <w:rFonts w:ascii="Calibri" w:eastAsia="Times New Roman" w:hAnsi="Calibri" w:cs="Times New Roman"/>
    </w:rPr>
  </w:style>
  <w:style w:type="character" w:styleId="ad">
    <w:name w:val="Hyperlink"/>
    <w:basedOn w:val="a0"/>
    <w:uiPriority w:val="99"/>
    <w:rsid w:val="00713DB4"/>
    <w:rPr>
      <w:rFonts w:cs="Times New Roman"/>
      <w:color w:val="0000FF"/>
      <w:u w:val="single"/>
    </w:rPr>
  </w:style>
  <w:style w:type="paragraph" w:styleId="ae">
    <w:name w:val="No Spacing"/>
    <w:uiPriority w:val="99"/>
    <w:qFormat/>
    <w:rsid w:val="00713DB4"/>
    <w:pPr>
      <w:spacing w:after="0" w:line="240" w:lineRule="auto"/>
    </w:pPr>
    <w:rPr>
      <w:rFonts w:ascii="Calibri" w:eastAsia="Times New Roman" w:hAnsi="Calibri" w:cs="Times New Roman"/>
    </w:rPr>
  </w:style>
  <w:style w:type="character" w:styleId="af">
    <w:name w:val="line number"/>
    <w:basedOn w:val="a0"/>
    <w:uiPriority w:val="99"/>
    <w:rsid w:val="00713DB4"/>
    <w:rPr>
      <w:rFonts w:cs="Times New Roman"/>
    </w:rPr>
  </w:style>
  <w:style w:type="paragraph" w:styleId="af0">
    <w:name w:val="header"/>
    <w:basedOn w:val="a"/>
    <w:link w:val="af1"/>
    <w:uiPriority w:val="99"/>
    <w:rsid w:val="00713DB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rsid w:val="00713DB4"/>
    <w:rPr>
      <w:rFonts w:ascii="Times New Roman" w:eastAsia="Times New Roman" w:hAnsi="Times New Roman" w:cs="Times New Roman"/>
      <w:sz w:val="24"/>
      <w:szCs w:val="24"/>
      <w:lang w:eastAsia="ru-RU"/>
    </w:rPr>
  </w:style>
  <w:style w:type="paragraph" w:styleId="af2">
    <w:name w:val="footer"/>
    <w:basedOn w:val="a"/>
    <w:link w:val="af3"/>
    <w:uiPriority w:val="99"/>
    <w:rsid w:val="00713DB4"/>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uiPriority w:val="99"/>
    <w:rsid w:val="00713DB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13DB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23">
    <w:name w:val="Абзац списка2"/>
    <w:basedOn w:val="a"/>
    <w:uiPriority w:val="99"/>
    <w:rsid w:val="00713DB4"/>
    <w:pPr>
      <w:spacing w:after="160" w:line="259" w:lineRule="auto"/>
      <w:ind w:left="720"/>
      <w:contextualSpacing/>
    </w:pPr>
    <w:rPr>
      <w:rFonts w:eastAsia="Times New Roman"/>
    </w:rPr>
  </w:style>
  <w:style w:type="character" w:customStyle="1" w:styleId="markedcontent">
    <w:name w:val="markedcontent"/>
    <w:basedOn w:val="a0"/>
    <w:rsid w:val="00713DB4"/>
  </w:style>
  <w:style w:type="character" w:customStyle="1" w:styleId="ConsPlusNormal0">
    <w:name w:val="ConsPlusNormal Знак"/>
    <w:link w:val="ConsPlusNormal"/>
    <w:locked/>
    <w:rsid w:val="00713DB4"/>
    <w:rPr>
      <w:rFonts w:ascii="Times New Roman" w:eastAsia="Times New Roman" w:hAnsi="Times New Roman" w:cs="Times New Roman"/>
      <w:sz w:val="24"/>
      <w:szCs w:val="20"/>
      <w:lang w:eastAsia="ru-RU"/>
    </w:rPr>
  </w:style>
  <w:style w:type="paragraph" w:customStyle="1" w:styleId="text-align-justify">
    <w:name w:val="text-align-justify"/>
    <w:basedOn w:val="a"/>
    <w:rsid w:val="00713DB4"/>
    <w:pPr>
      <w:spacing w:before="100" w:beforeAutospacing="1" w:after="100" w:afterAutospacing="1" w:line="240" w:lineRule="auto"/>
    </w:pPr>
    <w:rPr>
      <w:rFonts w:ascii="Times New Roman" w:eastAsia="Times New Roman" w:hAnsi="Times New Roman"/>
      <w:sz w:val="24"/>
      <w:szCs w:val="24"/>
      <w:lang w:eastAsia="ru-RU"/>
    </w:rPr>
  </w:style>
  <w:style w:type="character" w:styleId="af4">
    <w:name w:val="Emphasis"/>
    <w:basedOn w:val="a0"/>
    <w:uiPriority w:val="20"/>
    <w:qFormat/>
    <w:rsid w:val="00713DB4"/>
    <w:rPr>
      <w:i/>
      <w:iCs/>
    </w:rPr>
  </w:style>
  <w:style w:type="character" w:customStyle="1" w:styleId="extendedtext-full">
    <w:name w:val="extendedtext-full"/>
    <w:basedOn w:val="a0"/>
    <w:rsid w:val="00713DB4"/>
  </w:style>
  <w:style w:type="paragraph" w:customStyle="1" w:styleId="ConsPlusNonformat">
    <w:name w:val="ConsPlusNonformat"/>
    <w:uiPriority w:val="99"/>
    <w:rsid w:val="00713D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f5">
    <w:name w:val="List Paragraph"/>
    <w:basedOn w:val="a"/>
    <w:link w:val="af6"/>
    <w:uiPriority w:val="34"/>
    <w:qFormat/>
    <w:rsid w:val="00713DB4"/>
    <w:pPr>
      <w:suppressAutoHyphens/>
      <w:spacing w:after="0" w:line="240" w:lineRule="auto"/>
      <w:ind w:left="720"/>
      <w:contextualSpacing/>
    </w:pPr>
    <w:rPr>
      <w:rFonts w:ascii="Liberation Serif" w:eastAsia="NSimSun" w:hAnsi="Liberation Serif" w:cs="Mangal"/>
      <w:kern w:val="2"/>
      <w:sz w:val="24"/>
      <w:szCs w:val="24"/>
      <w:lang w:eastAsia="zh-CN" w:bidi="hi-IN"/>
    </w:rPr>
  </w:style>
  <w:style w:type="character" w:customStyle="1" w:styleId="af6">
    <w:name w:val="Абзац списка Знак"/>
    <w:basedOn w:val="a0"/>
    <w:link w:val="af5"/>
    <w:uiPriority w:val="34"/>
    <w:qFormat/>
    <w:locked/>
    <w:rsid w:val="00713DB4"/>
    <w:rPr>
      <w:rFonts w:ascii="Liberation Serif" w:eastAsia="NSimSun" w:hAnsi="Liberation Serif" w:cs="Mangal"/>
      <w:kern w:val="2"/>
      <w:sz w:val="24"/>
      <w:szCs w:val="24"/>
      <w:lang w:eastAsia="zh-CN" w:bidi="hi-IN"/>
    </w:rPr>
  </w:style>
  <w:style w:type="character" w:customStyle="1" w:styleId="211pt">
    <w:name w:val="Основной текст (2) + 11 pt"/>
    <w:rsid w:val="00713DB4"/>
    <w:rPr>
      <w:rFonts w:ascii="Times New Roman" w:hAnsi="Times New Roman"/>
      <w:color w:val="000000"/>
      <w:spacing w:val="0"/>
      <w:w w:val="100"/>
      <w:position w:val="0"/>
      <w:sz w:val="22"/>
      <w:u w:val="none"/>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14F500-67C3-4007-B4DC-9E57A60E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19</Pages>
  <Words>8671</Words>
  <Characters>49427</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6</cp:revision>
  <cp:lastPrinted>2025-03-27T11:57:00Z</cp:lastPrinted>
  <dcterms:created xsi:type="dcterms:W3CDTF">2024-02-29T10:03:00Z</dcterms:created>
  <dcterms:modified xsi:type="dcterms:W3CDTF">2025-03-27T11:57:00Z</dcterms:modified>
</cp:coreProperties>
</file>