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6BE8A" w14:textId="77777777" w:rsidR="001A13D1" w:rsidRPr="001A13D1" w:rsidRDefault="001A13D1" w:rsidP="001A13D1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ЛИВЕНСКИЙ ГОРОДСКОЙ СОВЕТ НАРОДНЫХ ДЕПУТАТОВ</w:t>
      </w:r>
    </w:p>
    <w:p w14:paraId="0BD879C3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AC3F600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РЕШЕНИЕ</w:t>
      </w:r>
    </w:p>
    <w:p w14:paraId="1AC10E68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от 30 октября 2013 г. N 27/225-ГС</w:t>
      </w:r>
    </w:p>
    <w:p w14:paraId="7B526C4B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4116226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14:paraId="49EF0AAB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УВОЛЬНЕНИЯ МУНИЦИПАЛЬНЫХ СЛУЖАЩИХ ОРГАНОВ</w:t>
      </w:r>
    </w:p>
    <w:p w14:paraId="72792B2B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МЕСТНОГО САМОУПРАВЛЕНИЯ ГОРОДА ЛИВНЫ ОРЛОВСКОЙ ОБЛАСТИ</w:t>
      </w:r>
    </w:p>
    <w:p w14:paraId="2D7A03CA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В СВЯЗИ С УТРАТОЙ ДОВЕРИЯ</w:t>
      </w:r>
    </w:p>
    <w:p w14:paraId="3CF016E7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AB706F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Принято</w:t>
      </w:r>
    </w:p>
    <w:p w14:paraId="09054E56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hyperlink r:id="rId4">
        <w:r w:rsidRPr="001A13D1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Ливенского городского</w:t>
      </w:r>
    </w:p>
    <w:p w14:paraId="2B9ADDF5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14:paraId="6F41D9FD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30 октября 2013 года</w:t>
      </w:r>
    </w:p>
    <w:p w14:paraId="4C54C4E2" w14:textId="77777777" w:rsidR="001A13D1" w:rsidRPr="001A13D1" w:rsidRDefault="001A13D1" w:rsidP="001A13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540BEA0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5">
        <w:r w:rsidRPr="001A13D1">
          <w:rPr>
            <w:rFonts w:ascii="Times New Roman" w:hAnsi="Times New Roman" w:cs="Times New Roman"/>
            <w:sz w:val="28"/>
            <w:szCs w:val="28"/>
          </w:rPr>
          <w:t>статей 27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, </w:t>
      </w:r>
      <w:hyperlink r:id="rId6">
        <w:r w:rsidRPr="001A13D1">
          <w:rPr>
            <w:rFonts w:ascii="Times New Roman" w:hAnsi="Times New Roman" w:cs="Times New Roman"/>
            <w:sz w:val="28"/>
            <w:szCs w:val="28"/>
          </w:rPr>
          <w:t>27.1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N 25-ФЗ "О муниципальной службе в Российской Федерации", Федерального </w:t>
      </w:r>
      <w:hyperlink r:id="rId7">
        <w:r w:rsidRPr="001A13D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от 25.12.2008 N 273-ФЗ "О противодействии коррупции", </w:t>
      </w:r>
      <w:hyperlink r:id="rId8">
        <w:r w:rsidRPr="001A13D1">
          <w:rPr>
            <w:rFonts w:ascii="Times New Roman" w:hAnsi="Times New Roman" w:cs="Times New Roman"/>
            <w:sz w:val="28"/>
            <w:szCs w:val="28"/>
          </w:rPr>
          <w:t>статей 26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>
        <w:r w:rsidRPr="001A13D1">
          <w:rPr>
            <w:rFonts w:ascii="Times New Roman" w:hAnsi="Times New Roman" w:cs="Times New Roman"/>
            <w:sz w:val="28"/>
            <w:szCs w:val="28"/>
          </w:rPr>
          <w:t>26.1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Закона Орловской области от 09.01.2008 N 736-ОЗ "О муниципальной службе в Орловской области", </w:t>
      </w:r>
      <w:hyperlink r:id="rId10">
        <w:r w:rsidRPr="001A13D1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города Ливны Орловской области Ливенский городской Совет народных депутатов решил:</w:t>
      </w:r>
    </w:p>
    <w:p w14:paraId="1FDDBDF1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CC9AC6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42">
        <w:r w:rsidRPr="001A13D1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увольнения муниципальных служащих органов местного самоуправления города Ливны Орловской области в связи с утратой доверия согласно приложению.</w:t>
      </w:r>
    </w:p>
    <w:p w14:paraId="7C5A57B2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опубликования.</w:t>
      </w:r>
    </w:p>
    <w:p w14:paraId="30E34997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8AFE80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61522367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Ливенского городского</w:t>
      </w:r>
    </w:p>
    <w:p w14:paraId="27251B62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14:paraId="559846D5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Е.Н.КОНИЩЕВА</w:t>
      </w:r>
    </w:p>
    <w:p w14:paraId="4DE2371D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9364A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Глава города</w:t>
      </w:r>
    </w:p>
    <w:p w14:paraId="31549E29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Л.И.ФАУСТОВ</w:t>
      </w:r>
    </w:p>
    <w:p w14:paraId="16444651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7E80E0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43BCE9C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3550A3F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2DFB36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28D5557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6957B4F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022E0F3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51CA05E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412B0A" w14:textId="77777777" w:rsidR="001A13D1" w:rsidRPr="001A13D1" w:rsidRDefault="001A13D1" w:rsidP="001A13D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D1CDFE5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к решению</w:t>
      </w:r>
    </w:p>
    <w:p w14:paraId="37C6360C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Ливенского городского</w:t>
      </w:r>
    </w:p>
    <w:p w14:paraId="4A144CBD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14:paraId="07D0DB76" w14:textId="77777777" w:rsidR="001A13D1" w:rsidRPr="001A13D1" w:rsidRDefault="001A13D1" w:rsidP="001A13D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от 30 октября 2013 г. N 27/225-ГС</w:t>
      </w:r>
    </w:p>
    <w:p w14:paraId="727FE773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DF1FB7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2"/>
      <w:bookmarkEnd w:id="0"/>
      <w:r w:rsidRPr="001A13D1">
        <w:rPr>
          <w:rFonts w:ascii="Times New Roman" w:hAnsi="Times New Roman" w:cs="Times New Roman"/>
          <w:sz w:val="28"/>
          <w:szCs w:val="28"/>
        </w:rPr>
        <w:t>ПОРЯДОК</w:t>
      </w:r>
    </w:p>
    <w:p w14:paraId="1DD0698D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УВОЛЬНЕНИЯ МУНИЦИПАЛЬНЫХ СЛУЖАЩИХ ОРГАНОВ</w:t>
      </w:r>
    </w:p>
    <w:p w14:paraId="5F6E174B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МЕСТНОГО САМОУПРАВЛЕНИЯ ГОРОДА ЛИВНЫ ОРЛОВСКОЙ ОБЛАСТИ</w:t>
      </w:r>
    </w:p>
    <w:p w14:paraId="1D80869E" w14:textId="77777777" w:rsidR="001A13D1" w:rsidRPr="001A13D1" w:rsidRDefault="001A13D1" w:rsidP="001A1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В СВЯЗИ С УТРАТОЙ ДОВЕРИЯ</w:t>
      </w:r>
    </w:p>
    <w:p w14:paraId="66B9243A" w14:textId="77777777" w:rsidR="001A13D1" w:rsidRPr="001A13D1" w:rsidRDefault="001A13D1" w:rsidP="001A13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B2F0F53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 xml:space="preserve">1. Согласно </w:t>
      </w:r>
      <w:hyperlink r:id="rId11">
        <w:r w:rsidRPr="001A13D1">
          <w:rPr>
            <w:rFonts w:ascii="Times New Roman" w:hAnsi="Times New Roman" w:cs="Times New Roman"/>
            <w:sz w:val="28"/>
            <w:szCs w:val="28"/>
          </w:rPr>
          <w:t>части 2 статьи 27.1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года N 25-ФЗ "О муниципальной службе в Российской Федерации" и </w:t>
      </w:r>
      <w:hyperlink r:id="rId12">
        <w:r w:rsidRPr="001A13D1">
          <w:rPr>
            <w:rFonts w:ascii="Times New Roman" w:hAnsi="Times New Roman" w:cs="Times New Roman"/>
            <w:sz w:val="28"/>
            <w:szCs w:val="28"/>
          </w:rPr>
          <w:t>части 2 статьи 26.1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Закона Орловской области от 09.01.2008 N 736-ОЗ "О муниципальной службе в Орловской области" муниципальный служащий органов местного самоуправления города Ливны Орловской области (далее - муниципальный служащий) подлежит увольнению в связи с утратой доверия в случаях:</w:t>
      </w:r>
    </w:p>
    <w:p w14:paraId="476BBBDE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- непредставления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представления заведомо недостоверных или неполных сведений;</w:t>
      </w:r>
    </w:p>
    <w:p w14:paraId="0B130FE4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- непринятия муниципальным служащим, являющимся стороной конфликта интересов, мер по предотвращению или урегулированию конфликта интересов;</w:t>
      </w:r>
    </w:p>
    <w:p w14:paraId="755541F1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- непринятия муниципальным служащим, являющимся представителем нанимателя (работодателем),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интересов.</w:t>
      </w:r>
    </w:p>
    <w:p w14:paraId="62CFA985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2. Увольнение муниципального служащего в связи с утратой доверия применяется на основании:</w:t>
      </w:r>
    </w:p>
    <w:p w14:paraId="53A72D9B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- доклада о результатах проверки, проведенной уполномоченным лицом органа местного самоуправления города Ливны;</w:t>
      </w:r>
    </w:p>
    <w:p w14:paraId="4F8D686D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- рекомендации комиссии по соблюдению ограничений, запретов, требований о предотвращении или об урегулировании конфликта интересов, исполнению обязанностей муниципальными служащими органов местного самоуправления города Ливны (далее - комиссия) в случае, если доклад о результатах проверки направлялся в комиссию;</w:t>
      </w:r>
    </w:p>
    <w:p w14:paraId="7EEC049F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- объяснений муниципального служащего;</w:t>
      </w:r>
    </w:p>
    <w:p w14:paraId="3F7A3E99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- иных материалов.</w:t>
      </w:r>
    </w:p>
    <w:p w14:paraId="444093F7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3. При увольнении в связи с утратой доверия 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14:paraId="05D21474" w14:textId="61D1AF5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4. Увольнение в связи с утратой доверия применяется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их отсутствия на службе по уважительным причинам, а также времени проведения проверки и рассмотрения ее материалов комиссией. При этом увольнение в связи с утратой доверия должно быть применено не позднее шести месяцев со дня поступления информации о совершении коррупционного правонарушения.</w:t>
      </w:r>
    </w:p>
    <w:p w14:paraId="67676753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5. До увольнения у муниципального служащего представителем нанимателя (работодателем) истребуется письменное объяснение.</w:t>
      </w:r>
    </w:p>
    <w:p w14:paraId="04F3DC68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Если по истечении двух рабочих дней указанное объяснение муниципальным служащим не предоставлено, то составляется соответствующий акт.</w:t>
      </w:r>
    </w:p>
    <w:p w14:paraId="1A5B41EC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Непредоставление муниципальным служащим объяснения не является препятствием для его увольнения в связи с утратой доверия.</w:t>
      </w:r>
    </w:p>
    <w:p w14:paraId="39FCC0CB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 xml:space="preserve">6. В распоряжении (приказе) об увольнении в связи с утратой доверия муниципального служащего в качестве основания применения дисциплинарного взыскания указывается </w:t>
      </w:r>
      <w:hyperlink r:id="rId13">
        <w:r w:rsidRPr="001A13D1">
          <w:rPr>
            <w:rFonts w:ascii="Times New Roman" w:hAnsi="Times New Roman" w:cs="Times New Roman"/>
            <w:sz w:val="28"/>
            <w:szCs w:val="28"/>
          </w:rPr>
          <w:t>часть 2 статьи 27.1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N 25-ФЗ "О муниципальной службе в Российской Федерации" и </w:t>
      </w:r>
      <w:hyperlink r:id="rId14">
        <w:r w:rsidRPr="001A13D1">
          <w:rPr>
            <w:rFonts w:ascii="Times New Roman" w:hAnsi="Times New Roman" w:cs="Times New Roman"/>
            <w:sz w:val="28"/>
            <w:szCs w:val="28"/>
          </w:rPr>
          <w:t>часть 2 статьи 26.1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Закона Орловской области от 09.01.2008 N 736-ОЗ "О муниципальной службе в Орловской области".</w:t>
      </w:r>
    </w:p>
    <w:p w14:paraId="307CFF38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7. Распоряжение (приказ) о применении к муниципальному служащему дисциплинарного взыскания с указанием коррупционного правонарушения и нормативных правовых актов, положения которых им нарушены, объявляется муниципальному служащему под роспись в течение трех дней со дня издания соответствующего распоряжения (приказа).</w:t>
      </w:r>
    </w:p>
    <w:p w14:paraId="4657C828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В случае, когда приказ (распоряжение) об увольнении невозможно довести до сведения муниципального служащего или муниципальный служащий отказывается ознакомиться с ним под роспись, на приказе (распоряжении) производится соответствующая запись.</w:t>
      </w:r>
    </w:p>
    <w:p w14:paraId="30A684F1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8. По требованию муниципального служащего не позднее трех рабочих дней со дня подачи соответствующего заявления представитель нанимателя (работодатель) обязан выдать муниципальному служащему надлежащим образом заверенную копию указанного приказа (распоряжения).</w:t>
      </w:r>
    </w:p>
    <w:p w14:paraId="7F46E64B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>9. Муниципальный служащий вправе обжаловать увольнение в судебном порядке.</w:t>
      </w:r>
    </w:p>
    <w:p w14:paraId="5DFDB5CB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 xml:space="preserve">10. Сведения о применении к муниципальному служащему взыскания в виде увольнения в связи с утратой доверия за совершение коррупционных правонарушений включаются в реестр лиц, уволенных в связи с утратой доверия, предусмотренный </w:t>
      </w:r>
      <w:hyperlink r:id="rId15">
        <w:r w:rsidRPr="001A13D1">
          <w:rPr>
            <w:rFonts w:ascii="Times New Roman" w:hAnsi="Times New Roman" w:cs="Times New Roman"/>
            <w:sz w:val="28"/>
            <w:szCs w:val="28"/>
          </w:rPr>
          <w:t>статьей 15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N 273-ФЗ "О противодействии коррупции".</w:t>
      </w:r>
    </w:p>
    <w:p w14:paraId="693411F9" w14:textId="77777777" w:rsidR="001A13D1" w:rsidRPr="001A13D1" w:rsidRDefault="001A13D1" w:rsidP="001A13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A13D1">
        <w:rPr>
          <w:rFonts w:ascii="Times New Roman" w:hAnsi="Times New Roman" w:cs="Times New Roman"/>
          <w:sz w:val="28"/>
          <w:szCs w:val="28"/>
        </w:rPr>
        <w:t xml:space="preserve">(п. 10 введен </w:t>
      </w:r>
      <w:hyperlink r:id="rId16">
        <w:r w:rsidRPr="001A13D1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1A13D1">
        <w:rPr>
          <w:rFonts w:ascii="Times New Roman" w:hAnsi="Times New Roman" w:cs="Times New Roman"/>
          <w:sz w:val="28"/>
          <w:szCs w:val="28"/>
        </w:rPr>
        <w:t xml:space="preserve"> Ливенского городского Совета народных депутатов от 27.04.2018 N 22/250-ГС)</w:t>
      </w:r>
    </w:p>
    <w:p w14:paraId="0DA26683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A435608" w14:textId="77777777" w:rsidR="001A13D1" w:rsidRPr="001A13D1" w:rsidRDefault="001A13D1" w:rsidP="001A1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482B59" w14:textId="77777777" w:rsidR="001A13D1" w:rsidRPr="001A13D1" w:rsidRDefault="001A13D1" w:rsidP="001A13D1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14:paraId="292AFEAA" w14:textId="77777777" w:rsidR="001A13D1" w:rsidRPr="001A13D1" w:rsidRDefault="001A13D1" w:rsidP="001A13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A13D1" w:rsidRPr="001A13D1" w:rsidSect="001A1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3D1"/>
    <w:rsid w:val="001A13D1"/>
    <w:rsid w:val="0055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26ED7"/>
  <w15:chartTrackingRefBased/>
  <w15:docId w15:val="{906B398F-0E1F-4F43-80B7-C04B544F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1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1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13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1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13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1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1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1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1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13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13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13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13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13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13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13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13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13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1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1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1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1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1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13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13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13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13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13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13D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A1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1A1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A13D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7&amp;n=110381&amp;dst=100292" TargetMode="External"/><Relationship Id="rId13" Type="http://schemas.openxmlformats.org/officeDocument/2006/relationships/hyperlink" Target="https://login.consultant.ru/link/?req=doc&amp;base=LAW&amp;n=523291&amp;dst=3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32963" TargetMode="External"/><Relationship Id="rId12" Type="http://schemas.openxmlformats.org/officeDocument/2006/relationships/hyperlink" Target="https://login.consultant.ru/link/?req=doc&amp;base=RLAW127&amp;n=110381&amp;dst=101028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27&amp;n=55366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291&amp;dst=30" TargetMode="External"/><Relationship Id="rId11" Type="http://schemas.openxmlformats.org/officeDocument/2006/relationships/hyperlink" Target="https://login.consultant.ru/link/?req=doc&amp;base=LAW&amp;n=523291&amp;dst=32" TargetMode="External"/><Relationship Id="rId5" Type="http://schemas.openxmlformats.org/officeDocument/2006/relationships/hyperlink" Target="https://login.consultant.ru/link/?req=doc&amp;base=LAW&amp;n=523291&amp;dst=100221" TargetMode="External"/><Relationship Id="rId15" Type="http://schemas.openxmlformats.org/officeDocument/2006/relationships/hyperlink" Target="https://login.consultant.ru/link/?req=doc&amp;base=LAW&amp;n=532963&amp;dst=100147" TargetMode="External"/><Relationship Id="rId10" Type="http://schemas.openxmlformats.org/officeDocument/2006/relationships/hyperlink" Target="https://login.consultant.ru/link/?req=doc&amp;base=RLAW127&amp;n=100517&amp;dst=101004" TargetMode="External"/><Relationship Id="rId4" Type="http://schemas.openxmlformats.org/officeDocument/2006/relationships/hyperlink" Target="https://login.consultant.ru/link/?req=doc&amp;base=REXP127&amp;n=7368" TargetMode="External"/><Relationship Id="rId9" Type="http://schemas.openxmlformats.org/officeDocument/2006/relationships/hyperlink" Target="https://login.consultant.ru/link/?req=doc&amp;base=RLAW127&amp;n=110381&amp;dst=101026" TargetMode="External"/><Relationship Id="rId14" Type="http://schemas.openxmlformats.org/officeDocument/2006/relationships/hyperlink" Target="https://login.consultant.ru/link/?req=doc&amp;base=RLAW127&amp;n=110381&amp;dst=101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1115</Words>
  <Characters>6361</Characters>
  <Application>Microsoft Office Word</Application>
  <DocSecurity>0</DocSecurity>
  <Lines>53</Lines>
  <Paragraphs>14</Paragraphs>
  <ScaleCrop>false</ScaleCrop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</dc:creator>
  <cp:keywords/>
  <dc:description/>
  <cp:lastModifiedBy>Digital</cp:lastModifiedBy>
  <cp:revision>1</cp:revision>
  <dcterms:created xsi:type="dcterms:W3CDTF">2026-10-02T07:44:00Z</dcterms:created>
  <dcterms:modified xsi:type="dcterms:W3CDTF">2026-10-02T07:51:00Z</dcterms:modified>
</cp:coreProperties>
</file>